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6C" w:rsidRDefault="00485B6C" w:rsidP="00485B6C">
      <w:pPr>
        <w:jc w:val="center"/>
        <w:rPr>
          <w:rFonts w:ascii="Times New Roman" w:hAnsi="Times New Roman"/>
          <w:b/>
          <w:sz w:val="24"/>
          <w:szCs w:val="24"/>
        </w:rPr>
      </w:pPr>
      <w:r>
        <w:rPr>
          <w:rFonts w:ascii="Times New Roman" w:hAnsi="Times New Roman"/>
          <w:b/>
          <w:sz w:val="24"/>
          <w:szCs w:val="24"/>
        </w:rPr>
        <w:t>SÜLEYMAN DEMİREL ÜNİVERSİTESİ TIP FAKÜLTESİ ÖLÇME VE DEĞERLENDİRME KURULU</w:t>
      </w:r>
    </w:p>
    <w:p w:rsidR="00485B6C" w:rsidRDefault="00485B6C" w:rsidP="00485B6C">
      <w:pPr>
        <w:jc w:val="center"/>
        <w:rPr>
          <w:rFonts w:ascii="Times New Roman" w:hAnsi="Times New Roman"/>
          <w:b/>
          <w:sz w:val="24"/>
          <w:szCs w:val="24"/>
        </w:rPr>
      </w:pPr>
      <w:r>
        <w:rPr>
          <w:rFonts w:ascii="Times New Roman" w:hAnsi="Times New Roman"/>
          <w:b/>
          <w:sz w:val="24"/>
          <w:szCs w:val="24"/>
        </w:rPr>
        <w:t>TOPLANTI TUTANAĞI</w:t>
      </w:r>
    </w:p>
    <w:p w:rsidR="00485B6C" w:rsidRDefault="00485B6C" w:rsidP="00485B6C">
      <w:pPr>
        <w:spacing w:after="120" w:line="360" w:lineRule="auto"/>
        <w:jc w:val="both"/>
        <w:rPr>
          <w:rFonts w:ascii="Times New Roman" w:hAnsi="Times New Roman"/>
          <w:sz w:val="24"/>
          <w:szCs w:val="24"/>
        </w:rPr>
      </w:pPr>
      <w:r>
        <w:rPr>
          <w:rFonts w:ascii="Times New Roman" w:hAnsi="Times New Roman"/>
          <w:sz w:val="24"/>
          <w:szCs w:val="24"/>
        </w:rPr>
        <w:t>Süleyman Demirel Üniversitesi Ölçme ve Değerlendirme Kurulu (SDÜTF-ÖDK), 28.12.2021 tarihinde A Toplantı Salonunda kurul üyelerinin çoğunluğunun katılımıyla toplanmış olup toplantıda;</w:t>
      </w:r>
    </w:p>
    <w:p w:rsidR="00D650B0" w:rsidRPr="00DC0A07" w:rsidRDefault="00485B6C" w:rsidP="00D650B0">
      <w:pPr>
        <w:pStyle w:val="ListeParagraf"/>
        <w:numPr>
          <w:ilvl w:val="0"/>
          <w:numId w:val="1"/>
        </w:numPr>
        <w:spacing w:after="160" w:line="259" w:lineRule="auto"/>
        <w:jc w:val="both"/>
        <w:rPr>
          <w:rFonts w:ascii="Times New Roman" w:hAnsi="Times New Roman" w:cs="Times New Roman"/>
          <w:sz w:val="24"/>
          <w:szCs w:val="24"/>
        </w:rPr>
      </w:pPr>
      <w:r w:rsidRPr="00AA53BE">
        <w:rPr>
          <w:rFonts w:ascii="Times New Roman" w:hAnsi="Times New Roman" w:cs="Times New Roman"/>
          <w:sz w:val="24"/>
          <w:szCs w:val="24"/>
        </w:rPr>
        <w:t xml:space="preserve"> </w:t>
      </w:r>
      <w:r w:rsidR="00D650B0">
        <w:rPr>
          <w:rFonts w:ascii="Times New Roman" w:eastAsia="Times New Roman" w:hAnsi="Times New Roman" w:cs="Times New Roman"/>
          <w:color w:val="222222"/>
          <w:sz w:val="24"/>
          <w:szCs w:val="24"/>
        </w:rPr>
        <w:t xml:space="preserve">1- </w:t>
      </w:r>
      <w:r w:rsidR="00D650B0" w:rsidRPr="00DC0A07">
        <w:rPr>
          <w:rFonts w:ascii="Times New Roman" w:hAnsi="Times New Roman" w:cs="Times New Roman"/>
          <w:sz w:val="24"/>
          <w:szCs w:val="24"/>
        </w:rPr>
        <w:t xml:space="preserve">Evre-2 (Dönem-4 ve Dönem-5) koordinatörlükleri tarafından Covid-19 pozitifliği çıkması durumunda staj sınavlarının ne şekilde tamamlanacağı ile ilgili görüşler sunuldu. Staj sonu sınavlarında bölümler arasında eşgüdüm sağlanması gerektiği vurgulandı. Online yapılan eğitimler sonucu veya sınav tarihlerinde karantinaya alınan staj grubu nedeniyle </w:t>
      </w:r>
      <w:proofErr w:type="gramStart"/>
      <w:r w:rsidR="00D650B0" w:rsidRPr="00DC0A07">
        <w:rPr>
          <w:rFonts w:ascii="Times New Roman" w:hAnsi="Times New Roman" w:cs="Times New Roman"/>
          <w:sz w:val="24"/>
          <w:szCs w:val="24"/>
        </w:rPr>
        <w:t>online</w:t>
      </w:r>
      <w:proofErr w:type="gramEnd"/>
      <w:r w:rsidR="00D650B0" w:rsidRPr="00DC0A07">
        <w:rPr>
          <w:rFonts w:ascii="Times New Roman" w:hAnsi="Times New Roman" w:cs="Times New Roman"/>
          <w:sz w:val="24"/>
          <w:szCs w:val="24"/>
        </w:rPr>
        <w:t xml:space="preserve"> sınav yapılmasının mümkün olduğu ifade edildi. Ancak, tüm sınav türü değişikliklerinin mümkünse sınav öncesi duyurulması, ancak alt gruplar arasında farklı sınav uygulamalarının mümkün olmadığına karar verildi. SDÜ Tıp Fakültesi Eğitim-Öğretim Sınav Yönergesinde yer alan 26.maddede</w:t>
      </w:r>
    </w:p>
    <w:p w:rsidR="00D650B0" w:rsidRPr="00DC0A07" w:rsidRDefault="00D650B0" w:rsidP="00D650B0">
      <w:pPr>
        <w:shd w:val="clear" w:color="auto" w:fill="FFFFFF"/>
        <w:ind w:firstLine="708"/>
        <w:jc w:val="both"/>
        <w:rPr>
          <w:rFonts w:ascii="Times New Roman" w:eastAsia="Times New Roman" w:hAnsi="Times New Roman" w:cs="Times New Roman"/>
          <w:color w:val="333333"/>
          <w:sz w:val="24"/>
          <w:szCs w:val="24"/>
        </w:rPr>
      </w:pPr>
      <w:r w:rsidRPr="00DC0A07">
        <w:rPr>
          <w:rFonts w:ascii="Times New Roman" w:hAnsi="Times New Roman" w:cs="Times New Roman"/>
          <w:sz w:val="24"/>
          <w:szCs w:val="24"/>
        </w:rPr>
        <w:t>“</w:t>
      </w:r>
      <w:r w:rsidRPr="00DC0A07">
        <w:rPr>
          <w:rFonts w:ascii="Times New Roman" w:eastAsia="Times New Roman" w:hAnsi="Times New Roman" w:cs="Times New Roman"/>
          <w:b/>
          <w:bCs/>
          <w:color w:val="333333"/>
          <w:sz w:val="24"/>
          <w:szCs w:val="24"/>
        </w:rPr>
        <w:t>Staj Sınavı</w:t>
      </w:r>
    </w:p>
    <w:p w:rsidR="00D650B0" w:rsidRPr="00DC0A07" w:rsidRDefault="00D650B0" w:rsidP="00D650B0">
      <w:pPr>
        <w:shd w:val="clear" w:color="auto" w:fill="FFFFFF"/>
        <w:spacing w:after="0" w:line="240" w:lineRule="auto"/>
        <w:ind w:left="708"/>
        <w:jc w:val="both"/>
        <w:rPr>
          <w:rFonts w:ascii="Times New Roman" w:eastAsia="Times New Roman" w:hAnsi="Times New Roman" w:cs="Times New Roman"/>
          <w:color w:val="333333"/>
          <w:sz w:val="24"/>
          <w:szCs w:val="24"/>
        </w:rPr>
      </w:pPr>
      <w:r w:rsidRPr="00DC0A07">
        <w:rPr>
          <w:rFonts w:ascii="Times New Roman" w:eastAsia="Times New Roman" w:hAnsi="Times New Roman" w:cs="Times New Roman"/>
          <w:b/>
          <w:bCs/>
          <w:color w:val="333333"/>
          <w:sz w:val="24"/>
          <w:szCs w:val="24"/>
        </w:rPr>
        <w:t>Madde 26- </w:t>
      </w:r>
      <w:r w:rsidRPr="00DC0A07">
        <w:rPr>
          <w:rFonts w:ascii="Times New Roman" w:eastAsia="Times New Roman" w:hAnsi="Times New Roman" w:cs="Times New Roman"/>
          <w:color w:val="333333"/>
          <w:sz w:val="24"/>
          <w:szCs w:val="24"/>
        </w:rPr>
        <w:t xml:space="preserve">(1) </w:t>
      </w:r>
      <w:r w:rsidRPr="00DC0A07">
        <w:rPr>
          <w:rFonts w:ascii="Times New Roman" w:eastAsia="Times New Roman" w:hAnsi="Times New Roman" w:cs="Times New Roman"/>
          <w:color w:val="333333"/>
          <w:sz w:val="24"/>
          <w:szCs w:val="24"/>
          <w:u w:val="single"/>
        </w:rPr>
        <w:t>Dönem IV ve V stajlarında her staj sonunda Staj Sonu Sınavı yapılır. Bu sınav çoktan seçmeli yazılı sınav, pratik uygulama sınavı, yapılandırılmış sözlü sınav, işbaşında değerlendirme ve/veya e-sınav uygulamaları şeklinde olabilir. Sınavların uygulama şekli ilgili Anabilim Dalı tarafından belirlenir. Staj Sonu Sınavı soru dağılımı o yıl stajı olan anabilim dalının ders saatleri ve ders kapsamları (öğrenme hedefleri) dikkate alınarak hazırlanır.</w:t>
      </w:r>
      <w:r w:rsidRPr="00DC0A07">
        <w:rPr>
          <w:rFonts w:ascii="Times New Roman" w:eastAsia="Times New Roman" w:hAnsi="Times New Roman" w:cs="Times New Roman"/>
          <w:color w:val="333333"/>
          <w:sz w:val="24"/>
          <w:szCs w:val="24"/>
        </w:rPr>
        <w:t xml:space="preserve"> Staj sonu sınavında iptal edilen soru sınavdan çıkarılır, değerlendirme kalan sorular üzerinden yapılır. Ara sınav yapılmışsa staj sonu başarı notu, ara sınav notunun %40’ı, Staj sonu sınav notunun % 60’ının toplanması ile belirlenir.  Çoktan seçmeli yazılı sınav ve pratik uygulama sınav olarak yapılan sınavlarda çoktan seçmeli yazılı sınav %60’ı ve diğer sınav/uygulamaların %40’ı alınır. Staj sonu başarılı kabul edilme notu 60 ve üzeridir.”</w:t>
      </w:r>
    </w:p>
    <w:p w:rsidR="00D650B0" w:rsidRPr="00DC0A07" w:rsidRDefault="00D650B0" w:rsidP="00D650B0">
      <w:pPr>
        <w:shd w:val="clear" w:color="auto" w:fill="FFFFFF"/>
        <w:spacing w:after="0" w:line="240" w:lineRule="auto"/>
        <w:ind w:left="708"/>
        <w:jc w:val="both"/>
        <w:rPr>
          <w:rFonts w:ascii="Times New Roman" w:eastAsia="Times New Roman" w:hAnsi="Times New Roman" w:cs="Times New Roman"/>
          <w:color w:val="333333"/>
          <w:sz w:val="24"/>
          <w:szCs w:val="24"/>
        </w:rPr>
      </w:pPr>
    </w:p>
    <w:p w:rsidR="00D650B0" w:rsidRPr="00DC0A07" w:rsidRDefault="00D650B0" w:rsidP="00D650B0">
      <w:pPr>
        <w:shd w:val="clear" w:color="auto" w:fill="FFFFFF"/>
        <w:spacing w:after="0" w:line="240" w:lineRule="auto"/>
        <w:ind w:left="708"/>
        <w:jc w:val="both"/>
        <w:rPr>
          <w:rFonts w:ascii="Times New Roman" w:eastAsia="Times New Roman" w:hAnsi="Times New Roman" w:cs="Times New Roman"/>
          <w:color w:val="333333"/>
          <w:sz w:val="24"/>
          <w:szCs w:val="24"/>
        </w:rPr>
      </w:pPr>
    </w:p>
    <w:p w:rsidR="00485B6C" w:rsidRPr="00D650B0" w:rsidRDefault="00D650B0" w:rsidP="00D650B0">
      <w:pPr>
        <w:pStyle w:val="ListeParagraf"/>
        <w:jc w:val="both"/>
        <w:rPr>
          <w:rFonts w:ascii="Times New Roman" w:hAnsi="Times New Roman" w:cs="Times New Roman"/>
          <w:sz w:val="24"/>
          <w:szCs w:val="24"/>
        </w:rPr>
      </w:pPr>
      <w:proofErr w:type="gramStart"/>
      <w:r w:rsidRPr="00DC0A07">
        <w:rPr>
          <w:rFonts w:ascii="Times New Roman" w:hAnsi="Times New Roman" w:cs="Times New Roman"/>
          <w:sz w:val="24"/>
          <w:szCs w:val="24"/>
        </w:rPr>
        <w:t>denildiğinden</w:t>
      </w:r>
      <w:proofErr w:type="gramEnd"/>
      <w:r w:rsidRPr="00DC0A07">
        <w:rPr>
          <w:rFonts w:ascii="Times New Roman" w:hAnsi="Times New Roman" w:cs="Times New Roman"/>
          <w:sz w:val="24"/>
          <w:szCs w:val="24"/>
        </w:rPr>
        <w:t xml:space="preserve"> Anabilim Dalları tarafından sınav türünün belirlenebileceği ifade edildi. Staj gruplarında </w:t>
      </w:r>
      <w:proofErr w:type="spellStart"/>
      <w:r w:rsidRPr="00DC0A07">
        <w:rPr>
          <w:rFonts w:ascii="Times New Roman" w:hAnsi="Times New Roman" w:cs="Times New Roman"/>
          <w:sz w:val="24"/>
          <w:szCs w:val="24"/>
        </w:rPr>
        <w:t>pandemi</w:t>
      </w:r>
      <w:proofErr w:type="spellEnd"/>
      <w:r w:rsidRPr="00DC0A07">
        <w:rPr>
          <w:rFonts w:ascii="Times New Roman" w:hAnsi="Times New Roman" w:cs="Times New Roman"/>
          <w:sz w:val="24"/>
          <w:szCs w:val="24"/>
        </w:rPr>
        <w:t xml:space="preserve"> koşulları ile ilgili oluşacak durumla için SDÜ araştırma Hastanesinin </w:t>
      </w:r>
      <w:proofErr w:type="gramStart"/>
      <w:r w:rsidRPr="00DC0A07">
        <w:rPr>
          <w:rFonts w:ascii="Times New Roman" w:hAnsi="Times New Roman" w:cs="Times New Roman"/>
          <w:sz w:val="24"/>
          <w:szCs w:val="24"/>
        </w:rPr>
        <w:t>TEPİK kurulu</w:t>
      </w:r>
      <w:proofErr w:type="gramEnd"/>
      <w:r w:rsidRPr="00DC0A07">
        <w:rPr>
          <w:rFonts w:ascii="Times New Roman" w:hAnsi="Times New Roman" w:cs="Times New Roman"/>
          <w:sz w:val="24"/>
          <w:szCs w:val="24"/>
        </w:rPr>
        <w:t xml:space="preserve"> tarafından belirlenen durumlara uyularak sınavların staj sonunda yapılması ve diğer staj dönemine bırakılmaması kararı alındı. </w:t>
      </w:r>
    </w:p>
    <w:p w:rsidR="00485B6C" w:rsidRDefault="00485B6C" w:rsidP="00485B6C">
      <w:pPr>
        <w:shd w:val="clear" w:color="auto" w:fill="FFFFFF"/>
        <w:spacing w:after="0" w:line="240" w:lineRule="auto"/>
        <w:jc w:val="both"/>
      </w:pPr>
    </w:p>
    <w:p w:rsidR="00D650B0" w:rsidRDefault="00485B6C" w:rsidP="00485B6C">
      <w:pPr>
        <w:pStyle w:val="NormalWeb"/>
        <w:shd w:val="clear" w:color="auto" w:fill="FFFFFF"/>
        <w:spacing w:before="0" w:beforeAutospacing="0" w:after="240" w:afterAutospacing="0"/>
        <w:jc w:val="both"/>
        <w:rPr>
          <w:color w:val="333333"/>
        </w:rPr>
      </w:pPr>
      <w:r>
        <w:t xml:space="preserve">2- </w:t>
      </w:r>
      <w:r>
        <w:rPr>
          <w:color w:val="333333"/>
        </w:rPr>
        <w:t xml:space="preserve"> Bir sonraki toplantının aynı yerde 03.01.2022 tarihinde yapılması kararlaştırıldı.</w:t>
      </w:r>
      <w:bookmarkStart w:id="0" w:name="_GoBack"/>
      <w:bookmarkEnd w:id="0"/>
    </w:p>
    <w:p w:rsidR="00D650B0" w:rsidRDefault="00D650B0" w:rsidP="00485B6C">
      <w:pPr>
        <w:pStyle w:val="NormalWeb"/>
        <w:shd w:val="clear" w:color="auto" w:fill="FFFFFF"/>
        <w:spacing w:before="0" w:beforeAutospacing="0" w:after="240" w:afterAutospacing="0"/>
        <w:jc w:val="both"/>
        <w:rPr>
          <w:color w:val="333333"/>
        </w:rPr>
      </w:pPr>
    </w:p>
    <w:p w:rsidR="00D650B0" w:rsidRDefault="00D650B0" w:rsidP="00485B6C">
      <w:pPr>
        <w:pStyle w:val="NormalWeb"/>
        <w:shd w:val="clear" w:color="auto" w:fill="FFFFFF"/>
        <w:spacing w:before="0" w:beforeAutospacing="0" w:after="240" w:afterAutospacing="0"/>
        <w:jc w:val="both"/>
        <w:rPr>
          <w:color w:val="333333"/>
        </w:rPr>
      </w:pPr>
    </w:p>
    <w:p w:rsidR="00485B6C" w:rsidRDefault="00485B6C" w:rsidP="00485B6C">
      <w:pPr>
        <w:pStyle w:val="NormalWeb"/>
        <w:shd w:val="clear" w:color="auto" w:fill="FFFFFF"/>
        <w:spacing w:before="0" w:beforeAutospacing="0" w:after="120" w:afterAutospacing="0" w:line="360" w:lineRule="auto"/>
        <w:rPr>
          <w:b/>
        </w:rPr>
      </w:pPr>
      <w:r>
        <w:rPr>
          <w:b/>
        </w:rPr>
        <w:t xml:space="preserve">            Kurul Üyeleri:</w:t>
      </w:r>
      <w:r>
        <w:rPr>
          <w:sz w:val="28"/>
          <w:szCs w:val="28"/>
        </w:rPr>
        <w:t xml:space="preserve">              </w:t>
      </w:r>
      <w:r>
        <w:rPr>
          <w:sz w:val="32"/>
          <w:szCs w:val="32"/>
        </w:rPr>
        <w:t xml:space="preserve"> </w:t>
      </w:r>
    </w:p>
    <w:p w:rsidR="00485B6C" w:rsidRPr="006243BD" w:rsidRDefault="00485B6C" w:rsidP="00485B6C">
      <w:pPr>
        <w:spacing w:line="360" w:lineRule="auto"/>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1- Prof. Dr. Mekin SEZİK  (Katılmadı)</w:t>
      </w: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2-Prof. Dr. Duygu KUMBUL DOĞUÇ (Katılmadı)</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Prof.  Dr.</w:t>
      </w:r>
      <w:proofErr w:type="gramEnd"/>
      <w:r>
        <w:rPr>
          <w:rFonts w:ascii="Times New Roman" w:hAnsi="Times New Roman" w:cs="Times New Roman"/>
          <w:sz w:val="28"/>
          <w:szCs w:val="28"/>
        </w:rPr>
        <w:t xml:space="preserve">  M. Özgür PİRGON</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4- Doç. Dr. Kanat GÜLLE (Katılmadı)</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Doç .</w:t>
      </w:r>
      <w:proofErr w:type="gramEnd"/>
      <w:r>
        <w:rPr>
          <w:rFonts w:ascii="Times New Roman" w:hAnsi="Times New Roman" w:cs="Times New Roman"/>
          <w:sz w:val="28"/>
          <w:szCs w:val="28"/>
        </w:rPr>
        <w:t xml:space="preserve"> Dr. Dilek BAYRAM</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6-Doç. Dr. Kemal Kürşat BOZKURT (Katılmadı)</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7- Dr. Öğretim Üyesi Adnan KARAİBRAHİMOĞLU</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8- Dr. Öğretim Üyesi M. İnci BAŞER KOLCU</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 xml:space="preserve">9- Dr. Öğretim Üyesi Giray KOLCU </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r>
        <w:rPr>
          <w:rFonts w:ascii="Times New Roman" w:hAnsi="Times New Roman" w:cs="Times New Roman"/>
          <w:sz w:val="28"/>
          <w:szCs w:val="28"/>
        </w:rPr>
        <w:t xml:space="preserve"> 10- Dr. Öğretim Üyesi Tuba BAYKAL</w:t>
      </w: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pStyle w:val="ListeParagraf"/>
        <w:ind w:left="1080"/>
        <w:rPr>
          <w:rFonts w:ascii="Times New Roman" w:hAnsi="Times New Roman" w:cs="Times New Roman"/>
          <w:sz w:val="28"/>
          <w:szCs w:val="28"/>
        </w:rPr>
      </w:pPr>
    </w:p>
    <w:p w:rsidR="00485B6C" w:rsidRDefault="00485B6C" w:rsidP="00485B6C">
      <w:pPr>
        <w:spacing w:line="360" w:lineRule="auto"/>
      </w:pPr>
    </w:p>
    <w:p w:rsidR="00485B6C" w:rsidRDefault="00485B6C" w:rsidP="00485B6C"/>
    <w:p w:rsidR="00485B6C" w:rsidRDefault="00485B6C" w:rsidP="00485B6C"/>
    <w:p w:rsidR="00485B6C" w:rsidRDefault="00485B6C" w:rsidP="00485B6C"/>
    <w:p w:rsidR="00D41BC8" w:rsidRDefault="00D41BC8"/>
    <w:sectPr w:rsidR="00D41B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55" w:rsidRDefault="00EF2955" w:rsidP="00485B6C">
      <w:pPr>
        <w:spacing w:after="0" w:line="240" w:lineRule="auto"/>
      </w:pPr>
      <w:r>
        <w:separator/>
      </w:r>
    </w:p>
  </w:endnote>
  <w:endnote w:type="continuationSeparator" w:id="0">
    <w:p w:rsidR="00EF2955" w:rsidRDefault="00EF2955" w:rsidP="0048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B0" w:rsidRDefault="00D650B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B0" w:rsidRDefault="00D650B0" w:rsidP="00D650B0">
    <w:pPr>
      <w:pStyle w:val="stBilgi"/>
    </w:pPr>
  </w:p>
  <w:p w:rsidR="00D650B0" w:rsidRDefault="00D650B0" w:rsidP="00D650B0"/>
  <w:p w:rsidR="00D650B0" w:rsidRDefault="00D650B0" w:rsidP="00D650B0">
    <w:pPr>
      <w:pStyle w:val="AltBilgi"/>
    </w:pPr>
  </w:p>
  <w:p w:rsidR="00D650B0" w:rsidRDefault="00D650B0" w:rsidP="00D650B0"/>
  <w:p w:rsidR="00D650B0" w:rsidRDefault="00D650B0" w:rsidP="00D650B0">
    <w:pPr>
      <w:spacing w:after="0" w:line="240" w:lineRule="auto"/>
      <w:rPr>
        <w:sz w:val="18"/>
        <w:szCs w:val="18"/>
      </w:rPr>
    </w:pPr>
    <w:r>
      <w:rPr>
        <w:noProof/>
      </w:rPr>
      <mc:AlternateContent>
        <mc:Choice Requires="wps">
          <w:drawing>
            <wp:anchor distT="0" distB="0" distL="114300" distR="114300" simplePos="0" relativeHeight="251659264" behindDoc="0" locked="0" layoutInCell="0" allowOverlap="1" wp14:anchorId="45381F88" wp14:editId="151E7794">
              <wp:simplePos x="0" y="0"/>
              <wp:positionH relativeFrom="column">
                <wp:posOffset>-48260</wp:posOffset>
              </wp:positionH>
              <wp:positionV relativeFrom="paragraph">
                <wp:posOffset>-86360</wp:posOffset>
              </wp:positionV>
              <wp:extent cx="5829300" cy="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DF272"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8pt" to="45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" o:allowincell="f"/>
          </w:pict>
        </mc:Fallback>
      </mc:AlternateContent>
    </w:r>
    <w:r>
      <w:rPr>
        <w:sz w:val="18"/>
        <w:szCs w:val="18"/>
      </w:rPr>
      <w:t>Doğu Yerleşkesi Morfoloji Binası 32260 ISPARTA</w:t>
    </w:r>
    <w:r>
      <w:rPr>
        <w:sz w:val="18"/>
        <w:szCs w:val="18"/>
      </w:rPr>
      <w:tab/>
    </w:r>
    <w:r>
      <w:rPr>
        <w:sz w:val="18"/>
        <w:szCs w:val="18"/>
      </w:rPr>
      <w:tab/>
    </w:r>
    <w:r>
      <w:rPr>
        <w:sz w:val="18"/>
        <w:szCs w:val="18"/>
      </w:rPr>
      <w:tab/>
      <w:t xml:space="preserve">                              Bilgi İçin Funda KOBAN</w:t>
    </w:r>
  </w:p>
  <w:p w:rsidR="00D650B0" w:rsidRDefault="00D650B0" w:rsidP="00D650B0">
    <w:pPr>
      <w:spacing w:after="0" w:line="240" w:lineRule="auto"/>
      <w:rPr>
        <w:sz w:val="18"/>
        <w:szCs w:val="18"/>
      </w:rPr>
    </w:pPr>
    <w:r>
      <w:rPr>
        <w:sz w:val="18"/>
        <w:szCs w:val="18"/>
      </w:rPr>
      <w:t>Telefon Nu. : (0 246) 211 3714  Faks No</w:t>
    </w:r>
    <w:proofErr w:type="gramStart"/>
    <w:r>
      <w:rPr>
        <w:sz w:val="18"/>
        <w:szCs w:val="18"/>
      </w:rPr>
      <w:t>.:</w:t>
    </w:r>
    <w:proofErr w:type="gramEnd"/>
    <w:r>
      <w:rPr>
        <w:sz w:val="18"/>
        <w:szCs w:val="18"/>
      </w:rPr>
      <w:t xml:space="preserve"> (0246) 237 1165</w:t>
    </w:r>
    <w:r>
      <w:rPr>
        <w:sz w:val="18"/>
        <w:szCs w:val="18"/>
      </w:rPr>
      <w:tab/>
    </w:r>
    <w:r>
      <w:rPr>
        <w:sz w:val="18"/>
        <w:szCs w:val="18"/>
      </w:rPr>
      <w:tab/>
      <w:t xml:space="preserve">                              Bilgisayar  İşletmeni</w:t>
    </w:r>
  </w:p>
  <w:p w:rsidR="00D650B0" w:rsidRPr="00485B6C" w:rsidRDefault="00D650B0" w:rsidP="00D650B0">
    <w:pPr>
      <w:tabs>
        <w:tab w:val="center" w:pos="4536"/>
        <w:tab w:val="right" w:pos="9072"/>
      </w:tabs>
      <w:spacing w:after="0" w:line="240" w:lineRule="auto"/>
      <w:rPr>
        <w:sz w:val="18"/>
        <w:szCs w:val="18"/>
      </w:rPr>
    </w:pPr>
    <w:r>
      <w:rPr>
        <w:sz w:val="18"/>
        <w:szCs w:val="18"/>
      </w:rPr>
      <w:t>e-</w:t>
    </w:r>
    <w:proofErr w:type="gramStart"/>
    <w:r>
      <w:rPr>
        <w:sz w:val="18"/>
        <w:szCs w:val="18"/>
      </w:rPr>
      <w:t>posta         : tip</w:t>
    </w:r>
    <w:proofErr w:type="gramEnd"/>
    <w:r>
      <w:rPr>
        <w:sz w:val="18"/>
        <w:szCs w:val="18"/>
      </w:rPr>
      <w:t>@sdu.edu.tr</w:t>
    </w:r>
    <w:r>
      <w:rPr>
        <w:color w:val="000000"/>
        <w:sz w:val="18"/>
        <w:szCs w:val="18"/>
      </w:rPr>
      <w:t xml:space="preserve">  </w:t>
    </w:r>
    <w:r>
      <w:rPr>
        <w:sz w:val="18"/>
        <w:szCs w:val="18"/>
      </w:rPr>
      <w:t xml:space="preserve"> İnternet Adresi: </w:t>
    </w:r>
    <w:hyperlink r:id="rId1" w:history="1">
      <w:r>
        <w:rPr>
          <w:rStyle w:val="Kpr"/>
          <w:sz w:val="18"/>
          <w:szCs w:val="18"/>
        </w:rPr>
        <w:t>www.tip.sdu.edu.tr</w:t>
      </w:r>
    </w:hyperlink>
    <w:r>
      <w:rPr>
        <w:sz w:val="18"/>
        <w:szCs w:val="18"/>
      </w:rPr>
      <w:t xml:space="preserve">                                 Telefon No: (0 246) 2113327</w:t>
    </w:r>
  </w:p>
  <w:p w:rsidR="00485B6C" w:rsidRPr="00485B6C" w:rsidRDefault="00485B6C" w:rsidP="00485B6C">
    <w:pPr>
      <w:tabs>
        <w:tab w:val="center" w:pos="4536"/>
        <w:tab w:val="right" w:pos="9072"/>
      </w:tabs>
      <w:spacing w:after="0" w:line="240" w:lineRule="auto"/>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B0" w:rsidRDefault="00D650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55" w:rsidRDefault="00EF2955" w:rsidP="00485B6C">
      <w:pPr>
        <w:spacing w:after="0" w:line="240" w:lineRule="auto"/>
      </w:pPr>
      <w:r>
        <w:separator/>
      </w:r>
    </w:p>
  </w:footnote>
  <w:footnote w:type="continuationSeparator" w:id="0">
    <w:p w:rsidR="00EF2955" w:rsidRDefault="00EF2955" w:rsidP="0048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B0" w:rsidRDefault="00D650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B0" w:rsidRDefault="00D650B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B0" w:rsidRDefault="00D650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5490"/>
    <w:multiLevelType w:val="hybridMultilevel"/>
    <w:tmpl w:val="2E5CF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05"/>
    <w:rsid w:val="0002238D"/>
    <w:rsid w:val="000D7D94"/>
    <w:rsid w:val="002D131A"/>
    <w:rsid w:val="00485B6C"/>
    <w:rsid w:val="00D335CA"/>
    <w:rsid w:val="00D41BC8"/>
    <w:rsid w:val="00D650B0"/>
    <w:rsid w:val="00DD0380"/>
    <w:rsid w:val="00EF2955"/>
    <w:rsid w:val="00F7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5614"/>
  <w15:chartTrackingRefBased/>
  <w15:docId w15:val="{0D9E86BB-3B42-4281-9932-CD40FB7A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6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85B6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485B6C"/>
    <w:pPr>
      <w:ind w:left="720"/>
      <w:contextualSpacing/>
    </w:pPr>
  </w:style>
  <w:style w:type="paragraph" w:styleId="stBilgi">
    <w:name w:val="header"/>
    <w:basedOn w:val="Normal"/>
    <w:link w:val="stBilgiChar"/>
    <w:uiPriority w:val="99"/>
    <w:unhideWhenUsed/>
    <w:rsid w:val="00485B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5B6C"/>
    <w:rPr>
      <w:rFonts w:eastAsiaTheme="minorEastAsia"/>
      <w:lang w:eastAsia="tr-TR"/>
    </w:rPr>
  </w:style>
  <w:style w:type="paragraph" w:styleId="AltBilgi">
    <w:name w:val="footer"/>
    <w:basedOn w:val="Normal"/>
    <w:link w:val="AltBilgiChar"/>
    <w:uiPriority w:val="99"/>
    <w:unhideWhenUsed/>
    <w:rsid w:val="00485B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5B6C"/>
    <w:rPr>
      <w:rFonts w:eastAsiaTheme="minorEastAsia"/>
      <w:lang w:eastAsia="tr-TR"/>
    </w:rPr>
  </w:style>
  <w:style w:type="character" w:styleId="Kpr">
    <w:name w:val="Hyperlink"/>
    <w:basedOn w:val="VarsaylanParagrafYazTipi"/>
    <w:uiPriority w:val="99"/>
    <w:semiHidden/>
    <w:unhideWhenUsed/>
    <w:rsid w:val="00485B6C"/>
    <w:rPr>
      <w:color w:val="0000FF"/>
      <w:u w:val="single"/>
    </w:rPr>
  </w:style>
  <w:style w:type="paragraph" w:styleId="BalonMetni">
    <w:name w:val="Balloon Text"/>
    <w:basedOn w:val="Normal"/>
    <w:link w:val="BalonMetniChar"/>
    <w:uiPriority w:val="99"/>
    <w:semiHidden/>
    <w:unhideWhenUsed/>
    <w:rsid w:val="000D7D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D9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ip.sd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2021-12-29T07:32:00Z</cp:lastPrinted>
  <dcterms:created xsi:type="dcterms:W3CDTF">2021-12-28T10:28:00Z</dcterms:created>
  <dcterms:modified xsi:type="dcterms:W3CDTF">2021-12-29T07:32:00Z</dcterms:modified>
</cp:coreProperties>
</file>