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27" w:rsidRDefault="008C7B27">
      <w:pPr>
        <w:rPr>
          <w:b/>
        </w:rPr>
      </w:pPr>
    </w:p>
    <w:p w:rsidR="008C7B27" w:rsidRDefault="008C7B27" w:rsidP="008C7B2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SÜLEYMAN DEMİREL ÜNİVERSİTESİ TIP FAKÜLTESİ MEZUNİYET ÖNCESİ TIP EĞİTİMİ KURULU</w:t>
      </w:r>
    </w:p>
    <w:p w:rsidR="008C7B27" w:rsidRDefault="008C7B27" w:rsidP="008C7B2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TOPLANTI TUTANAĞI</w:t>
      </w:r>
    </w:p>
    <w:p w:rsidR="008C7B27" w:rsidRPr="008C7B27" w:rsidRDefault="008C7B27" w:rsidP="008C7B2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Süleyman Demirel Üniversitesi Mezuniyet Öncesi Tıp Eğitimi Kurulu (SDÜTF-MÖTEK), 07.05.2020 tarihinde Prof. Dr. Alim KOŞAR Başkanlığında online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 xml:space="preserve">ortamda  </w:t>
      </w:r>
      <w:r w:rsidRPr="0049723C">
        <w:rPr>
          <w:rFonts w:ascii="Times New Roman" w:eastAsia="Times New Roman" w:hAnsi="Times New Roman" w:cs="Times New Roman"/>
          <w:lang w:eastAsia="tr-TR"/>
        </w:rPr>
        <w:t>kurul</w:t>
      </w:r>
      <w:proofErr w:type="gramEnd"/>
      <w:r w:rsidRPr="0049723C">
        <w:rPr>
          <w:rFonts w:ascii="Times New Roman" w:eastAsia="Times New Roman" w:hAnsi="Times New Roman" w:cs="Times New Roman"/>
          <w:lang w:eastAsia="tr-TR"/>
        </w:rPr>
        <w:t xml:space="preserve"> üyelerinin çoğunluğunun katılımıyla toplanmış o</w:t>
      </w:r>
      <w:r>
        <w:rPr>
          <w:rFonts w:ascii="Times New Roman" w:eastAsia="Times New Roman" w:hAnsi="Times New Roman" w:cs="Times New Roman"/>
          <w:lang w:eastAsia="tr-TR"/>
        </w:rPr>
        <w:t>lup toplantıda;</w:t>
      </w:r>
    </w:p>
    <w:p w:rsidR="008C7B27" w:rsidRDefault="008C7B27" w:rsidP="008C7B27">
      <w:pPr>
        <w:jc w:val="both"/>
        <w:rPr>
          <w:b/>
        </w:rPr>
      </w:pPr>
    </w:p>
    <w:p w:rsidR="008C7B27" w:rsidRDefault="00237754" w:rsidP="008C7B27">
      <w:pPr>
        <w:jc w:val="both"/>
        <w:rPr>
          <w:b/>
        </w:rPr>
      </w:pPr>
      <w:r>
        <w:rPr>
          <w:b/>
        </w:rPr>
        <w:t>Döne</w:t>
      </w:r>
      <w:r w:rsidR="00443D29">
        <w:rPr>
          <w:b/>
        </w:rPr>
        <w:t xml:space="preserve">m I-II ve </w:t>
      </w:r>
      <w:proofErr w:type="gramStart"/>
      <w:r w:rsidR="00443D29">
        <w:rPr>
          <w:b/>
        </w:rPr>
        <w:t xml:space="preserve">III </w:t>
      </w:r>
      <w:r w:rsidRPr="00237754">
        <w:rPr>
          <w:b/>
        </w:rPr>
        <w:t xml:space="preserve"> ile</w:t>
      </w:r>
      <w:proofErr w:type="gramEnd"/>
      <w:r w:rsidRPr="00237754">
        <w:rPr>
          <w:b/>
        </w:rPr>
        <w:t xml:space="preserve"> ilgili Hükümler</w:t>
      </w:r>
    </w:p>
    <w:p w:rsidR="00237754" w:rsidRDefault="00237754" w:rsidP="008C7B27">
      <w:pPr>
        <w:pStyle w:val="ListeParagraf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</w:pPr>
      <w:r>
        <w:t xml:space="preserve">Dönem I-II ve III. Sınıfların eğitimi kapsamında asenkron ve </w:t>
      </w:r>
      <w:proofErr w:type="gramStart"/>
      <w:r>
        <w:t>senkron</w:t>
      </w:r>
      <w:proofErr w:type="gramEnd"/>
      <w:r>
        <w:t xml:space="preserve"> (canlı sınıf) olarak yürütülen kuramsal derslerin SDÜTF Öğrenme Yönetim Sistemi üzerinden devam etmesi, </w:t>
      </w:r>
    </w:p>
    <w:p w:rsidR="00237754" w:rsidRDefault="00237754" w:rsidP="008C7B27">
      <w:pPr>
        <w:pStyle w:val="ListeParagraf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</w:pPr>
      <w:r>
        <w:t>I ve II. Sınıflar için bahar döneminde yapılamayan bütün pratik uygulamaların bir sonraki eğitim döneminde uygun sınıf ve uygun kurullar içinde yerleştirilmesi.</w:t>
      </w:r>
    </w:p>
    <w:p w:rsidR="00237754" w:rsidRDefault="00237754" w:rsidP="008C7B27">
      <w:pPr>
        <w:pStyle w:val="ListeParagraf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</w:pPr>
      <w:r>
        <w:t>III. Sınıflar için bahar döneminde yapılamayan bütün pratik ve klinik uygulamaların 4. Sınıf öncesi uygun zamanlarda tamamlanması</w:t>
      </w:r>
    </w:p>
    <w:p w:rsidR="00237754" w:rsidRDefault="00237754" w:rsidP="008C7B27">
      <w:pPr>
        <w:pStyle w:val="ListeParagraf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</w:pPr>
      <w:r>
        <w:t>Dönem I-II ve III. Sınıfların kalan kurul sınavları ile Final ve Bütünleme sınavlarının daha önce açıklanan tarihlerde çoktan seçmeli sınav olarak SDÜTF Öğrenme Yönetim Sistemi</w:t>
      </w:r>
      <w:r w:rsidR="00443D29">
        <w:t xml:space="preserve"> üzerinden yapılması</w:t>
      </w:r>
    </w:p>
    <w:p w:rsidR="00237754" w:rsidRDefault="00237754" w:rsidP="008C7B27">
      <w:pPr>
        <w:jc w:val="both"/>
      </w:pPr>
    </w:p>
    <w:p w:rsidR="00443D29" w:rsidRDefault="00443D29" w:rsidP="008C7B27">
      <w:pPr>
        <w:jc w:val="both"/>
        <w:rPr>
          <w:b/>
        </w:rPr>
      </w:pPr>
      <w:r>
        <w:rPr>
          <w:b/>
        </w:rPr>
        <w:t>Dönem IV</w:t>
      </w:r>
      <w:r w:rsidRPr="00237754">
        <w:rPr>
          <w:b/>
        </w:rPr>
        <w:t xml:space="preserve"> ile ilgili Hükümler</w:t>
      </w:r>
    </w:p>
    <w:p w:rsidR="00443D29" w:rsidRDefault="00B365AE" w:rsidP="008C7B27">
      <w:pPr>
        <w:pStyle w:val="ListeParagraf"/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</w:pPr>
      <w:r>
        <w:t xml:space="preserve">Dönem IV </w:t>
      </w:r>
      <w:proofErr w:type="spellStart"/>
      <w:r>
        <w:t>ler</w:t>
      </w:r>
      <w:proofErr w:type="spellEnd"/>
      <w:r>
        <w:t xml:space="preserve"> için 2020-2021 eğitim öğretim yılı öncesinde eksik kalan pratik eğitimlerini uygun </w:t>
      </w:r>
      <w:proofErr w:type="gramStart"/>
      <w:r>
        <w:t xml:space="preserve">tarihlerde </w:t>
      </w:r>
      <w:r w:rsidR="00443D29">
        <w:t xml:space="preserve"> </w:t>
      </w:r>
      <w:r>
        <w:t>tamamlanması</w:t>
      </w:r>
      <w:proofErr w:type="gramEnd"/>
      <w:r>
        <w:t xml:space="preserve">, sınavlarının online SDÜTF Öğrenme Yönetim Sistemi ile gerçekleştirilmesi,  </w:t>
      </w:r>
      <w:r w:rsidR="00443D29">
        <w:t>bu süreye kadar SDÜTF Öğrenme Yönetim Sistemi içer</w:t>
      </w:r>
      <w:r>
        <w:t>i</w:t>
      </w:r>
      <w:r w:rsidR="00443D29">
        <w:t xml:space="preserve">sinde yer alan </w:t>
      </w:r>
      <w:r>
        <w:t xml:space="preserve">canlı ders ve </w:t>
      </w:r>
      <w:r w:rsidR="00443D29">
        <w:t xml:space="preserve">ders </w:t>
      </w:r>
      <w:proofErr w:type="spellStart"/>
      <w:r w:rsidR="00443D29">
        <w:t>materyallarini</w:t>
      </w:r>
      <w:proofErr w:type="spellEnd"/>
      <w:r w:rsidR="00443D29">
        <w:t xml:space="preserve"> takip etmeleri,</w:t>
      </w:r>
    </w:p>
    <w:p w:rsidR="00443D29" w:rsidRDefault="00443D29" w:rsidP="008C7B27">
      <w:pPr>
        <w:jc w:val="both"/>
        <w:rPr>
          <w:b/>
        </w:rPr>
      </w:pPr>
    </w:p>
    <w:p w:rsidR="00443D29" w:rsidRDefault="00443D29" w:rsidP="008C7B27">
      <w:pPr>
        <w:jc w:val="both"/>
        <w:rPr>
          <w:b/>
        </w:rPr>
      </w:pPr>
      <w:r>
        <w:rPr>
          <w:b/>
        </w:rPr>
        <w:t>Dönem V</w:t>
      </w:r>
      <w:r w:rsidRPr="00237754">
        <w:rPr>
          <w:b/>
        </w:rPr>
        <w:t xml:space="preserve"> ile ilgili Hükümler</w:t>
      </w:r>
    </w:p>
    <w:p w:rsidR="008C7B27" w:rsidRPr="008C7B27" w:rsidRDefault="00443D29" w:rsidP="008C7B27">
      <w:pPr>
        <w:pStyle w:val="ListeParagraf"/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  <w:rPr>
          <w:b/>
        </w:rPr>
      </w:pPr>
      <w:r>
        <w:t xml:space="preserve">Dönem V </w:t>
      </w:r>
      <w:proofErr w:type="spellStart"/>
      <w:r>
        <w:t>lerin</w:t>
      </w:r>
      <w:proofErr w:type="spellEnd"/>
      <w:r>
        <w:t xml:space="preserve"> 06.04.</w:t>
      </w:r>
      <w:proofErr w:type="gramStart"/>
      <w:r>
        <w:t>2020  tarihinden</w:t>
      </w:r>
      <w:proofErr w:type="gramEnd"/>
      <w:r>
        <w:t xml:space="preserve"> itibaren Dönem 5 koordinatörlüğü tarafından hazırlanan eğitim programına SDÜTF Öğrenme Yönetim Sistemi</w:t>
      </w:r>
      <w:r w:rsidR="008C6243">
        <w:t xml:space="preserve"> üzerinde devam etmelerine </w:t>
      </w:r>
      <w:r>
        <w:t>ve sınavların yine ilan edilen tarihlerde SDÜTF Öğrenme Yönetim Sistemi üzerinde yapılmasına</w:t>
      </w:r>
      <w:r w:rsidR="008C7B27">
        <w:t>,</w:t>
      </w:r>
    </w:p>
    <w:p w:rsidR="008C7B27" w:rsidRDefault="008C6243" w:rsidP="008C7B27">
      <w:pPr>
        <w:jc w:val="both"/>
        <w:rPr>
          <w:b/>
        </w:rPr>
      </w:pPr>
      <w:r>
        <w:rPr>
          <w:b/>
        </w:rPr>
        <w:t>Dönem VI</w:t>
      </w:r>
      <w:r w:rsidRPr="00237754">
        <w:rPr>
          <w:b/>
        </w:rPr>
        <w:t xml:space="preserve"> ile ilgili Hükümler</w:t>
      </w:r>
    </w:p>
    <w:p w:rsidR="008C7B27" w:rsidRPr="008C7B27" w:rsidRDefault="00E67979" w:rsidP="008C7B27">
      <w:pPr>
        <w:jc w:val="both"/>
        <w:rPr>
          <w:b/>
        </w:rPr>
      </w:pPr>
      <w:r>
        <w:t xml:space="preserve">Dönem VI öğrencileri için </w:t>
      </w:r>
      <w:r w:rsidR="008C6243" w:rsidRPr="008C6243">
        <w:t>22.04.2020 tarihli YOK toplantısında alınan kararlar gereğince;</w:t>
      </w:r>
      <w:r w:rsidR="008C6243">
        <w:t xml:space="preserve"> Tüm öğrencilerden eğitim tercihlerini sorgulayan bir formu doldurmaları istenecektir. Daha sonra da öğrencinin seçmiş olduğu ilgili maddenin gereğine yönelik yaklaşım yapılacaktır.</w:t>
      </w:r>
    </w:p>
    <w:p w:rsidR="008C6243" w:rsidRDefault="008C7B27" w:rsidP="008C7B27">
      <w:pPr>
        <w:tabs>
          <w:tab w:val="left" w:pos="2640"/>
        </w:tabs>
        <w:jc w:val="both"/>
        <w:rPr>
          <w:b/>
        </w:rPr>
      </w:pPr>
      <w:r>
        <w:rPr>
          <w:b/>
        </w:rPr>
        <w:lastRenderedPageBreak/>
        <w:tab/>
      </w:r>
    </w:p>
    <w:p w:rsidR="008C6243" w:rsidRPr="00C85123" w:rsidRDefault="008C6243" w:rsidP="008C7B27">
      <w:pPr>
        <w:pStyle w:val="Balk1"/>
        <w:numPr>
          <w:ilvl w:val="1"/>
          <w:numId w:val="6"/>
        </w:numPr>
        <w:tabs>
          <w:tab w:val="left" w:pos="836"/>
        </w:tabs>
        <w:ind w:hanging="361"/>
        <w:rPr>
          <w:rFonts w:asciiTheme="minorHAnsi" w:hAnsiTheme="minorHAnsi" w:cstheme="minorHAnsi"/>
          <w:b w:val="0"/>
        </w:rPr>
      </w:pPr>
      <w:r w:rsidRPr="008C6243">
        <w:rPr>
          <w:rFonts w:asciiTheme="minorHAnsi" w:hAnsiTheme="minorHAnsi" w:cstheme="minorHAnsi"/>
        </w:rPr>
        <w:t>Uzaktan</w:t>
      </w:r>
      <w:r w:rsidRPr="008C6243">
        <w:rPr>
          <w:rFonts w:asciiTheme="minorHAnsi" w:hAnsiTheme="minorHAnsi" w:cstheme="minorHAnsi"/>
          <w:spacing w:val="-2"/>
        </w:rPr>
        <w:t xml:space="preserve"> </w:t>
      </w:r>
      <w:r w:rsidRPr="008C6243">
        <w:rPr>
          <w:rFonts w:asciiTheme="minorHAnsi" w:hAnsiTheme="minorHAnsi" w:cstheme="minorHAnsi"/>
        </w:rPr>
        <w:t>Eğitim</w:t>
      </w:r>
      <w:r w:rsidR="00B365AE">
        <w:rPr>
          <w:rFonts w:asciiTheme="minorHAnsi" w:hAnsiTheme="minorHAnsi" w:cstheme="minorHAnsi"/>
          <w:b w:val="0"/>
        </w:rPr>
        <w:t xml:space="preserve"> </w:t>
      </w:r>
    </w:p>
    <w:p w:rsidR="008C6243" w:rsidRPr="008C6243" w:rsidRDefault="008C624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before="21" w:after="0" w:line="240" w:lineRule="auto"/>
        <w:contextualSpacing w:val="0"/>
        <w:jc w:val="both"/>
        <w:rPr>
          <w:rFonts w:cstheme="minorHAnsi"/>
        </w:rPr>
      </w:pPr>
      <w:r w:rsidRPr="008C6243">
        <w:rPr>
          <w:rFonts w:cstheme="minorHAnsi"/>
        </w:rPr>
        <w:t xml:space="preserve">Mayıs-Haziran aylarında </w:t>
      </w:r>
      <w:r w:rsidRPr="008C6243">
        <w:rPr>
          <w:rFonts w:cstheme="minorHAnsi"/>
          <w:b/>
        </w:rPr>
        <w:t xml:space="preserve">tüm </w:t>
      </w:r>
      <w:proofErr w:type="spellStart"/>
      <w:r w:rsidRPr="008C6243">
        <w:rPr>
          <w:rFonts w:cstheme="minorHAnsi"/>
          <w:b/>
        </w:rPr>
        <w:t>intörn</w:t>
      </w:r>
      <w:proofErr w:type="spellEnd"/>
      <w:r w:rsidRPr="008C6243">
        <w:rPr>
          <w:rFonts w:cstheme="minorHAnsi"/>
          <w:b/>
        </w:rPr>
        <w:t xml:space="preserve"> doktorlara </w:t>
      </w:r>
      <w:r>
        <w:t>SDÜTF Öğrenme Yönetim Sistemi</w:t>
      </w:r>
      <w:r w:rsidRPr="008C6243">
        <w:rPr>
          <w:rFonts w:cstheme="minorHAnsi"/>
        </w:rPr>
        <w:t xml:space="preserve"> ortamından</w:t>
      </w:r>
      <w:r w:rsidRPr="008C6243">
        <w:rPr>
          <w:rFonts w:cstheme="minorHAnsi"/>
          <w:spacing w:val="35"/>
        </w:rPr>
        <w:t xml:space="preserve"> </w:t>
      </w:r>
      <w:r w:rsidRPr="008C6243">
        <w:rPr>
          <w:rFonts w:cstheme="minorHAnsi"/>
        </w:rPr>
        <w:t>uzaktan</w:t>
      </w:r>
      <w:r>
        <w:rPr>
          <w:rFonts w:cstheme="minorHAnsi"/>
        </w:rPr>
        <w:t xml:space="preserve"> </w:t>
      </w:r>
      <w:r w:rsidRPr="008C6243">
        <w:rPr>
          <w:rFonts w:cstheme="minorHAnsi"/>
        </w:rPr>
        <w:t>eğitim kapsamında dersler verilecektir.</w:t>
      </w:r>
    </w:p>
    <w:p w:rsidR="008C6243" w:rsidRPr="008C6243" w:rsidRDefault="008C624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before="22" w:after="0"/>
        <w:ind w:right="113"/>
        <w:contextualSpacing w:val="0"/>
        <w:jc w:val="both"/>
        <w:rPr>
          <w:rFonts w:cstheme="minorHAnsi"/>
        </w:rPr>
      </w:pPr>
      <w:r w:rsidRPr="008C6243">
        <w:rPr>
          <w:rFonts w:cstheme="minorHAnsi"/>
        </w:rPr>
        <w:t xml:space="preserve">Dersler </w:t>
      </w:r>
      <w:proofErr w:type="spellStart"/>
      <w:r w:rsidRPr="008C6243">
        <w:rPr>
          <w:rFonts w:cstheme="minorHAnsi"/>
        </w:rPr>
        <w:t>intörnleri</w:t>
      </w:r>
      <w:proofErr w:type="spellEnd"/>
      <w:r w:rsidRPr="008C6243">
        <w:rPr>
          <w:rFonts w:cstheme="minorHAnsi"/>
        </w:rPr>
        <w:t xml:space="preserve"> sahaya hazırlayıcı </w:t>
      </w:r>
      <w:r w:rsidRPr="008C6243">
        <w:rPr>
          <w:rFonts w:cstheme="minorHAnsi"/>
          <w:b/>
        </w:rPr>
        <w:t xml:space="preserve">genel dersleri </w:t>
      </w:r>
      <w:r w:rsidRPr="008C6243">
        <w:rPr>
          <w:rFonts w:cstheme="minorHAnsi"/>
        </w:rPr>
        <w:t xml:space="preserve">ve ayrıca </w:t>
      </w:r>
      <w:proofErr w:type="spellStart"/>
      <w:r w:rsidRPr="008C6243">
        <w:rPr>
          <w:rFonts w:cstheme="minorHAnsi"/>
        </w:rPr>
        <w:t>intörn</w:t>
      </w:r>
      <w:proofErr w:type="spellEnd"/>
      <w:r w:rsidRPr="008C6243">
        <w:rPr>
          <w:rFonts w:cstheme="minorHAnsi"/>
        </w:rPr>
        <w:t xml:space="preserve"> doktorların nisan- mayıs ve haziran aylarında yapmakla yükümlü oldukları </w:t>
      </w:r>
      <w:r w:rsidRPr="008C6243">
        <w:rPr>
          <w:rFonts w:cstheme="minorHAnsi"/>
          <w:b/>
        </w:rPr>
        <w:t xml:space="preserve">stajlara ait dersleri </w:t>
      </w:r>
      <w:r w:rsidRPr="008C6243">
        <w:rPr>
          <w:rFonts w:cstheme="minorHAnsi"/>
        </w:rPr>
        <w:t>kapsayacaktır.</w:t>
      </w:r>
    </w:p>
    <w:p w:rsidR="008C6243" w:rsidRDefault="008C624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after="0"/>
        <w:ind w:right="109"/>
        <w:contextualSpacing w:val="0"/>
        <w:jc w:val="both"/>
        <w:rPr>
          <w:rFonts w:cstheme="minorHAnsi"/>
        </w:rPr>
      </w:pPr>
      <w:r w:rsidRPr="008C6243">
        <w:rPr>
          <w:rFonts w:cstheme="minorHAnsi"/>
        </w:rPr>
        <w:t>AD/</w:t>
      </w:r>
      <w:proofErr w:type="spellStart"/>
      <w:r w:rsidRPr="008C6243">
        <w:rPr>
          <w:rFonts w:cstheme="minorHAnsi"/>
        </w:rPr>
        <w:t>BD’larınca</w:t>
      </w:r>
      <w:proofErr w:type="spellEnd"/>
      <w:r w:rsidRPr="008C6243">
        <w:rPr>
          <w:rFonts w:cstheme="minorHAnsi"/>
        </w:rPr>
        <w:t xml:space="preserve"> yapılacak uzaktan eğitim staj dersleri </w:t>
      </w:r>
      <w:proofErr w:type="spellStart"/>
      <w:r w:rsidRPr="008C6243">
        <w:rPr>
          <w:rFonts w:cstheme="minorHAnsi"/>
        </w:rPr>
        <w:t>intörnleri</w:t>
      </w:r>
      <w:proofErr w:type="spellEnd"/>
      <w:r w:rsidRPr="008C6243">
        <w:rPr>
          <w:rFonts w:cstheme="minorHAnsi"/>
        </w:rPr>
        <w:t xml:space="preserve"> sahaya hazırlamaya yönelik olgu/durum tartışmaları şeklinde interaktif olarak yapılacaktır. </w:t>
      </w:r>
      <w:r>
        <w:t>SDÜTF Öğrenme Yönetim Sistemi</w:t>
      </w:r>
      <w:r w:rsidRPr="008C6243">
        <w:rPr>
          <w:rFonts w:cstheme="minorHAnsi"/>
        </w:rPr>
        <w:t xml:space="preserve"> üzerinden </w:t>
      </w:r>
      <w:r w:rsidRPr="008C6243">
        <w:rPr>
          <w:rFonts w:cstheme="minorHAnsi"/>
          <w:b/>
        </w:rPr>
        <w:t xml:space="preserve">canlı yapılacak derslerin </w:t>
      </w:r>
      <w:r w:rsidRPr="008C6243">
        <w:rPr>
          <w:rFonts w:cstheme="minorHAnsi"/>
        </w:rPr>
        <w:t>konuları ve saatler</w:t>
      </w:r>
      <w:r w:rsidR="00F37744">
        <w:rPr>
          <w:rFonts w:cstheme="minorHAnsi"/>
        </w:rPr>
        <w:t xml:space="preserve">i resmi web </w:t>
      </w:r>
      <w:proofErr w:type="gramStart"/>
      <w:r w:rsidR="00F37744">
        <w:rPr>
          <w:rFonts w:cstheme="minorHAnsi"/>
        </w:rPr>
        <w:t>sitesinden , sosyal</w:t>
      </w:r>
      <w:proofErr w:type="gramEnd"/>
      <w:r w:rsidR="00F37744">
        <w:rPr>
          <w:rFonts w:cstheme="minorHAnsi"/>
        </w:rPr>
        <w:t xml:space="preserve"> medya hesaplarından ve öğrenci temsilcisi tarafından duyurulacaktır</w:t>
      </w:r>
      <w:r w:rsidRPr="008C6243">
        <w:rPr>
          <w:rFonts w:cstheme="minorHAnsi"/>
        </w:rPr>
        <w:t xml:space="preserve">. AD </w:t>
      </w:r>
      <w:proofErr w:type="spellStart"/>
      <w:r w:rsidRPr="008C6243">
        <w:rPr>
          <w:rFonts w:cstheme="minorHAnsi"/>
        </w:rPr>
        <w:t>ları</w:t>
      </w:r>
      <w:proofErr w:type="spellEnd"/>
      <w:r w:rsidRPr="008C6243">
        <w:rPr>
          <w:rFonts w:cstheme="minorHAnsi"/>
        </w:rPr>
        <w:t xml:space="preserve"> </w:t>
      </w:r>
      <w:proofErr w:type="spellStart"/>
      <w:r w:rsidRPr="008C6243">
        <w:rPr>
          <w:rFonts w:cstheme="minorHAnsi"/>
        </w:rPr>
        <w:t>intörn</w:t>
      </w:r>
      <w:proofErr w:type="spellEnd"/>
      <w:r w:rsidRPr="008C6243">
        <w:rPr>
          <w:rFonts w:cstheme="minorHAnsi"/>
        </w:rPr>
        <w:t xml:space="preserve"> doktorlara ödev, proje </w:t>
      </w:r>
      <w:proofErr w:type="spellStart"/>
      <w:r w:rsidRPr="008C6243">
        <w:rPr>
          <w:rFonts w:cstheme="minorHAnsi"/>
        </w:rPr>
        <w:t>vb</w:t>
      </w:r>
      <w:proofErr w:type="spellEnd"/>
      <w:r w:rsidRPr="008C6243">
        <w:rPr>
          <w:rFonts w:cstheme="minorHAnsi"/>
        </w:rPr>
        <w:t xml:space="preserve"> gibi staj özelinde de faaliyet</w:t>
      </w:r>
      <w:r w:rsidRPr="008C6243">
        <w:rPr>
          <w:rFonts w:cstheme="minorHAnsi"/>
          <w:spacing w:val="-1"/>
        </w:rPr>
        <w:t xml:space="preserve"> </w:t>
      </w:r>
      <w:r w:rsidRPr="008C6243">
        <w:rPr>
          <w:rFonts w:cstheme="minorHAnsi"/>
        </w:rPr>
        <w:t>isteyebilir.</w:t>
      </w:r>
    </w:p>
    <w:p w:rsidR="0056333A" w:rsidRDefault="0056333A" w:rsidP="008C7B27">
      <w:pPr>
        <w:widowControl w:val="0"/>
        <w:tabs>
          <w:tab w:val="left" w:pos="1556"/>
        </w:tabs>
        <w:autoSpaceDE w:val="0"/>
        <w:autoSpaceDN w:val="0"/>
        <w:spacing w:after="0"/>
        <w:ind w:right="109"/>
        <w:jc w:val="both"/>
        <w:rPr>
          <w:rFonts w:cstheme="minorHAnsi"/>
        </w:rPr>
      </w:pPr>
    </w:p>
    <w:p w:rsidR="0056333A" w:rsidRDefault="0056333A" w:rsidP="008C7B27">
      <w:pPr>
        <w:widowControl w:val="0"/>
        <w:tabs>
          <w:tab w:val="left" w:pos="1556"/>
        </w:tabs>
        <w:autoSpaceDE w:val="0"/>
        <w:autoSpaceDN w:val="0"/>
        <w:spacing w:after="0"/>
        <w:ind w:right="109"/>
        <w:jc w:val="both"/>
        <w:rPr>
          <w:rFonts w:cstheme="minorHAnsi"/>
        </w:rPr>
      </w:pPr>
    </w:p>
    <w:p w:rsidR="0056333A" w:rsidRPr="0056333A" w:rsidRDefault="0056333A" w:rsidP="008C7B27">
      <w:pPr>
        <w:widowControl w:val="0"/>
        <w:tabs>
          <w:tab w:val="left" w:pos="1556"/>
        </w:tabs>
        <w:autoSpaceDE w:val="0"/>
        <w:autoSpaceDN w:val="0"/>
        <w:spacing w:after="0"/>
        <w:ind w:right="109"/>
        <w:jc w:val="both"/>
        <w:rPr>
          <w:rFonts w:cstheme="minorHAnsi"/>
        </w:rPr>
      </w:pPr>
    </w:p>
    <w:p w:rsidR="0056333A" w:rsidRPr="00C85123" w:rsidRDefault="0056333A" w:rsidP="008C7B27">
      <w:pPr>
        <w:pStyle w:val="Balk1"/>
        <w:numPr>
          <w:ilvl w:val="1"/>
          <w:numId w:val="6"/>
        </w:numPr>
        <w:tabs>
          <w:tab w:val="left" w:pos="836"/>
        </w:tabs>
        <w:spacing w:before="0"/>
        <w:ind w:hanging="361"/>
        <w:rPr>
          <w:rFonts w:asciiTheme="minorHAnsi" w:hAnsiTheme="minorHAnsi" w:cstheme="minorHAnsi"/>
        </w:rPr>
      </w:pPr>
      <w:r w:rsidRPr="00C85123">
        <w:rPr>
          <w:rFonts w:asciiTheme="minorHAnsi" w:hAnsiTheme="minorHAnsi" w:cstheme="minorHAnsi"/>
        </w:rPr>
        <w:t>Fakülteye dönmek isteyen öğrenciler</w:t>
      </w:r>
      <w:r w:rsidRPr="00C85123">
        <w:rPr>
          <w:rFonts w:asciiTheme="minorHAnsi" w:hAnsiTheme="minorHAnsi" w:cstheme="minorHAnsi"/>
          <w:spacing w:val="-4"/>
        </w:rPr>
        <w:t xml:space="preserve"> </w:t>
      </w:r>
      <w:r w:rsidRPr="00C85123">
        <w:rPr>
          <w:rFonts w:asciiTheme="minorHAnsi" w:hAnsiTheme="minorHAnsi" w:cstheme="minorHAnsi"/>
        </w:rPr>
        <w:t>için;</w:t>
      </w:r>
    </w:p>
    <w:p w:rsidR="0056333A" w:rsidRDefault="0056333A" w:rsidP="008C7B27">
      <w:pPr>
        <w:pStyle w:val="ListeParagraf"/>
        <w:widowControl w:val="0"/>
        <w:numPr>
          <w:ilvl w:val="0"/>
          <w:numId w:val="9"/>
        </w:numPr>
        <w:tabs>
          <w:tab w:val="left" w:pos="1556"/>
        </w:tabs>
        <w:autoSpaceDE w:val="0"/>
        <w:autoSpaceDN w:val="0"/>
        <w:spacing w:before="21" w:after="0"/>
        <w:ind w:right="116"/>
        <w:contextualSpacing w:val="0"/>
        <w:jc w:val="both"/>
      </w:pPr>
      <w:r>
        <w:t xml:space="preserve">Eğitim ortamının </w:t>
      </w:r>
      <w:proofErr w:type="spellStart"/>
      <w:r>
        <w:t>intörn</w:t>
      </w:r>
      <w:proofErr w:type="spellEnd"/>
      <w:r>
        <w:t xml:space="preserve"> doktorların güvenliği yönünden uygun olması değerlendirilecek ve bu kapsamda Enfeksiyon Kontrol Birimi ve koruyucu </w:t>
      </w:r>
      <w:proofErr w:type="gramStart"/>
      <w:r>
        <w:t>ekipmanların</w:t>
      </w:r>
      <w:proofErr w:type="gramEnd"/>
      <w:r>
        <w:t xml:space="preserve"> yeterlik durumu yönünden de Hastaneler Başhekimliği ile temasa geçilecektir.</w:t>
      </w:r>
    </w:p>
    <w:p w:rsidR="0056333A" w:rsidRDefault="0056333A" w:rsidP="008C7B27">
      <w:pPr>
        <w:pStyle w:val="ListeParagraf"/>
        <w:widowControl w:val="0"/>
        <w:numPr>
          <w:ilvl w:val="0"/>
          <w:numId w:val="9"/>
        </w:numPr>
        <w:tabs>
          <w:tab w:val="left" w:pos="1556"/>
        </w:tabs>
        <w:autoSpaceDE w:val="0"/>
        <w:autoSpaceDN w:val="0"/>
        <w:spacing w:before="36" w:after="0"/>
        <w:ind w:right="118"/>
        <w:contextualSpacing w:val="0"/>
        <w:jc w:val="both"/>
      </w:pPr>
      <w:r>
        <w:t xml:space="preserve">Covid-19 </w:t>
      </w:r>
      <w:proofErr w:type="gramStart"/>
      <w:r>
        <w:t>dan</w:t>
      </w:r>
      <w:proofErr w:type="gramEnd"/>
      <w:r>
        <w:t xml:space="preserve"> korunmaya yönelik bilgilendirme yapılarak ardından rıza formu alınacaktır.</w:t>
      </w:r>
    </w:p>
    <w:p w:rsidR="0056333A" w:rsidRDefault="0056333A" w:rsidP="008C7B27">
      <w:pPr>
        <w:pStyle w:val="ListeParagraf"/>
        <w:widowControl w:val="0"/>
        <w:numPr>
          <w:ilvl w:val="0"/>
          <w:numId w:val="9"/>
        </w:numPr>
        <w:tabs>
          <w:tab w:val="left" w:pos="1556"/>
        </w:tabs>
        <w:autoSpaceDE w:val="0"/>
        <w:autoSpaceDN w:val="0"/>
        <w:spacing w:after="0" w:line="240" w:lineRule="auto"/>
        <w:contextualSpacing w:val="0"/>
        <w:jc w:val="both"/>
      </w:pPr>
      <w:r>
        <w:t>Kalan</w:t>
      </w:r>
      <w:r>
        <w:rPr>
          <w:spacing w:val="7"/>
        </w:rPr>
        <w:t xml:space="preserve"> </w:t>
      </w:r>
      <w:r>
        <w:t>stajlar</w:t>
      </w:r>
      <w:r>
        <w:rPr>
          <w:spacing w:val="8"/>
        </w:rPr>
        <w:t xml:space="preserve"> </w:t>
      </w:r>
      <w:r>
        <w:t>1-30</w:t>
      </w:r>
      <w:r>
        <w:rPr>
          <w:spacing w:val="6"/>
        </w:rPr>
        <w:t xml:space="preserve"> </w:t>
      </w:r>
      <w:r>
        <w:t>Haziran</w:t>
      </w:r>
      <w:r>
        <w:rPr>
          <w:spacing w:val="8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tarihleri</w:t>
      </w:r>
      <w:r>
        <w:rPr>
          <w:spacing w:val="7"/>
        </w:rPr>
        <w:t xml:space="preserve"> </w:t>
      </w:r>
      <w:r>
        <w:t>arasında</w:t>
      </w:r>
      <w:r>
        <w:rPr>
          <w:spacing w:val="8"/>
        </w:rPr>
        <w:t xml:space="preserve"> </w:t>
      </w:r>
      <w:r>
        <w:t>kısaltılmış</w:t>
      </w:r>
      <w:r>
        <w:rPr>
          <w:spacing w:val="6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rotasyon</w:t>
      </w:r>
      <w:r>
        <w:rPr>
          <w:spacing w:val="8"/>
        </w:rPr>
        <w:t xml:space="preserve"> </w:t>
      </w:r>
      <w:r>
        <w:t>programı</w:t>
      </w:r>
      <w:r>
        <w:rPr>
          <w:spacing w:val="7"/>
        </w:rPr>
        <w:t xml:space="preserve"> </w:t>
      </w:r>
      <w:r>
        <w:t>ile</w:t>
      </w:r>
    </w:p>
    <w:p w:rsidR="0056333A" w:rsidRPr="00B365AE" w:rsidRDefault="0056333A" w:rsidP="008C7B27">
      <w:pPr>
        <w:pStyle w:val="GvdeMetni"/>
        <w:spacing w:before="22"/>
        <w:ind w:left="1776" w:firstLine="0"/>
        <w:rPr>
          <w:rFonts w:asciiTheme="minorHAnsi" w:hAnsiTheme="minorHAnsi" w:cstheme="minorHAnsi"/>
        </w:rPr>
      </w:pPr>
      <w:proofErr w:type="gramStart"/>
      <w:r w:rsidRPr="00B365AE">
        <w:rPr>
          <w:rFonts w:asciiTheme="minorHAnsi" w:hAnsiTheme="minorHAnsi" w:cstheme="minorHAnsi"/>
        </w:rPr>
        <w:t>tamamlanacaktır</w:t>
      </w:r>
      <w:proofErr w:type="gramEnd"/>
      <w:r w:rsidRPr="00B365AE">
        <w:rPr>
          <w:rFonts w:asciiTheme="minorHAnsi" w:hAnsiTheme="minorHAnsi" w:cstheme="minorHAnsi"/>
        </w:rPr>
        <w:t>.</w:t>
      </w:r>
    </w:p>
    <w:p w:rsidR="0056333A" w:rsidRDefault="0056333A" w:rsidP="008C7B27">
      <w:pPr>
        <w:pStyle w:val="ListeParagraf"/>
        <w:widowControl w:val="0"/>
        <w:numPr>
          <w:ilvl w:val="0"/>
          <w:numId w:val="9"/>
        </w:numPr>
        <w:tabs>
          <w:tab w:val="left" w:pos="1556"/>
        </w:tabs>
        <w:autoSpaceDE w:val="0"/>
        <w:autoSpaceDN w:val="0"/>
        <w:spacing w:before="21" w:after="0"/>
        <w:ind w:right="120"/>
        <w:contextualSpacing w:val="0"/>
        <w:jc w:val="both"/>
      </w:pPr>
      <w:proofErr w:type="spellStart"/>
      <w:r>
        <w:t>İntörn</w:t>
      </w:r>
      <w:proofErr w:type="spellEnd"/>
      <w:r>
        <w:t xml:space="preserve"> doktorların kazanmaları gereken yeterlikler bazında güvenlikleri de göz önüne alınarak gidilecek stajlarda yapılacak uygulamalar (hasta izleme, nöbet, yapacakları uygulamalar, vb.) ilgili </w:t>
      </w:r>
      <w:proofErr w:type="spellStart"/>
      <w:r>
        <w:t>AD’larının</w:t>
      </w:r>
      <w:proofErr w:type="spellEnd"/>
      <w:r>
        <w:t xml:space="preserve"> önerileri göz önünde tutularak fakülte kurulu tarafından karara</w:t>
      </w:r>
      <w:r>
        <w:rPr>
          <w:spacing w:val="-1"/>
        </w:rPr>
        <w:t xml:space="preserve"> </w:t>
      </w:r>
      <w:r>
        <w:t>bağlanacaktır.</w:t>
      </w:r>
    </w:p>
    <w:p w:rsidR="0056333A" w:rsidRDefault="0056333A" w:rsidP="008C7B27">
      <w:pPr>
        <w:pStyle w:val="ListeParagraf"/>
        <w:widowControl w:val="0"/>
        <w:numPr>
          <w:ilvl w:val="0"/>
          <w:numId w:val="9"/>
        </w:numPr>
        <w:tabs>
          <w:tab w:val="left" w:pos="1556"/>
        </w:tabs>
        <w:autoSpaceDE w:val="0"/>
        <w:autoSpaceDN w:val="0"/>
        <w:spacing w:after="0" w:line="240" w:lineRule="auto"/>
        <w:contextualSpacing w:val="0"/>
        <w:jc w:val="both"/>
      </w:pPr>
      <w:r>
        <w:t xml:space="preserve">Zamanında bitirecek öğrencilerin mezuniyetleri 30 </w:t>
      </w:r>
      <w:proofErr w:type="gramStart"/>
      <w:r>
        <w:t>haziranda</w:t>
      </w:r>
      <w:proofErr w:type="gramEnd"/>
      <w:r>
        <w:rPr>
          <w:spacing w:val="-6"/>
        </w:rPr>
        <w:t xml:space="preserve"> </w:t>
      </w:r>
      <w:r>
        <w:t>gerçekleşecektir.</w:t>
      </w:r>
    </w:p>
    <w:p w:rsidR="0056333A" w:rsidRPr="0056333A" w:rsidRDefault="0056333A" w:rsidP="008C7B27">
      <w:pPr>
        <w:widowControl w:val="0"/>
        <w:tabs>
          <w:tab w:val="left" w:pos="1556"/>
        </w:tabs>
        <w:autoSpaceDE w:val="0"/>
        <w:autoSpaceDN w:val="0"/>
        <w:spacing w:before="1" w:after="0"/>
        <w:ind w:right="117"/>
        <w:jc w:val="both"/>
        <w:rPr>
          <w:rFonts w:cstheme="minorHAnsi"/>
        </w:rPr>
      </w:pPr>
    </w:p>
    <w:p w:rsidR="0056333A" w:rsidRDefault="0056333A" w:rsidP="008C7B27">
      <w:pPr>
        <w:jc w:val="both"/>
      </w:pPr>
    </w:p>
    <w:p w:rsidR="00C85123" w:rsidRPr="00C85123" w:rsidRDefault="00C85123" w:rsidP="008C7B27">
      <w:pPr>
        <w:pStyle w:val="Balk1"/>
        <w:numPr>
          <w:ilvl w:val="1"/>
          <w:numId w:val="6"/>
        </w:numPr>
        <w:tabs>
          <w:tab w:val="left" w:pos="836"/>
        </w:tabs>
        <w:spacing w:before="21"/>
        <w:ind w:hanging="361"/>
        <w:rPr>
          <w:rFonts w:asciiTheme="minorHAnsi" w:hAnsiTheme="minorHAnsi" w:cstheme="minorHAnsi"/>
          <w:b w:val="0"/>
        </w:rPr>
      </w:pPr>
      <w:r w:rsidRPr="00C85123">
        <w:rPr>
          <w:rFonts w:asciiTheme="minorHAnsi" w:hAnsiTheme="minorHAnsi" w:cstheme="minorHAnsi"/>
        </w:rPr>
        <w:t>Bulunduğu ilde eğitimini devam ettirmek isteyenler</w:t>
      </w:r>
      <w:r w:rsidRPr="00C85123">
        <w:rPr>
          <w:rFonts w:asciiTheme="minorHAnsi" w:hAnsiTheme="minorHAnsi" w:cstheme="minorHAnsi"/>
          <w:spacing w:val="-1"/>
        </w:rPr>
        <w:t xml:space="preserve"> </w:t>
      </w:r>
      <w:r w:rsidRPr="00C85123">
        <w:rPr>
          <w:rFonts w:asciiTheme="minorHAnsi" w:hAnsiTheme="minorHAnsi" w:cstheme="minorHAnsi"/>
        </w:rPr>
        <w:t>için</w:t>
      </w:r>
      <w:r w:rsidRPr="00C85123">
        <w:rPr>
          <w:rFonts w:asciiTheme="minorHAnsi" w:hAnsiTheme="minorHAnsi" w:cstheme="minorHAnsi"/>
          <w:b w:val="0"/>
        </w:rPr>
        <w:t>;</w:t>
      </w:r>
    </w:p>
    <w:p w:rsidR="00C85123" w:rsidRPr="00C85123" w:rsidRDefault="00C8512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before="22" w:after="0"/>
        <w:ind w:right="110"/>
        <w:contextualSpacing w:val="0"/>
        <w:jc w:val="both"/>
        <w:rPr>
          <w:rFonts w:cstheme="minorHAnsi"/>
        </w:rPr>
      </w:pPr>
      <w:r w:rsidRPr="00C85123">
        <w:rPr>
          <w:rFonts w:cstheme="minorHAnsi"/>
        </w:rPr>
        <w:t>Pratik uygulamalar bazında karşılanması gereken yeterlikler için bir form düzenlenerek bu formun gereğinin gittiği kurumca yerine getirilmesi beklenecek ve eğitim süresi sonunda da doldurularak fakültemize iletilmesi</w:t>
      </w:r>
      <w:r w:rsidRPr="00C85123">
        <w:rPr>
          <w:rFonts w:cstheme="minorHAnsi"/>
          <w:spacing w:val="-6"/>
        </w:rPr>
        <w:t xml:space="preserve"> </w:t>
      </w:r>
      <w:r w:rsidRPr="00C85123">
        <w:rPr>
          <w:rFonts w:cstheme="minorHAnsi"/>
        </w:rPr>
        <w:t>beklenecektir.</w:t>
      </w:r>
    </w:p>
    <w:p w:rsidR="00C85123" w:rsidRPr="00C85123" w:rsidRDefault="00C8512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after="0"/>
        <w:ind w:right="114"/>
        <w:contextualSpacing w:val="0"/>
        <w:jc w:val="both"/>
        <w:rPr>
          <w:rFonts w:cstheme="minorHAnsi"/>
        </w:rPr>
      </w:pPr>
      <w:r w:rsidRPr="00C85123">
        <w:rPr>
          <w:rFonts w:cstheme="minorHAnsi"/>
        </w:rPr>
        <w:t xml:space="preserve">Gidilen eğitim ortamının </w:t>
      </w:r>
      <w:proofErr w:type="spellStart"/>
      <w:r w:rsidRPr="00C85123">
        <w:rPr>
          <w:rFonts w:cstheme="minorHAnsi"/>
        </w:rPr>
        <w:t>intörn</w:t>
      </w:r>
      <w:proofErr w:type="spellEnd"/>
      <w:r w:rsidRPr="00C85123">
        <w:rPr>
          <w:rFonts w:cstheme="minorHAnsi"/>
        </w:rPr>
        <w:t xml:space="preserve"> doktorların güvenliği yönünden uygun olması koşulu aranacaktır.</w:t>
      </w:r>
    </w:p>
    <w:p w:rsidR="00C85123" w:rsidRPr="00C85123" w:rsidRDefault="00C85123" w:rsidP="008C7B27">
      <w:pPr>
        <w:pStyle w:val="ListeParagraf"/>
        <w:widowControl w:val="0"/>
        <w:numPr>
          <w:ilvl w:val="2"/>
          <w:numId w:val="6"/>
        </w:numPr>
        <w:tabs>
          <w:tab w:val="left" w:pos="1555"/>
          <w:tab w:val="left" w:pos="1556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C85123">
        <w:rPr>
          <w:rFonts w:cstheme="minorHAnsi"/>
        </w:rPr>
        <w:t>İlgili birimin başvuruyu kabul etmesi</w:t>
      </w:r>
      <w:r w:rsidRPr="00C85123">
        <w:rPr>
          <w:rFonts w:cstheme="minorHAnsi"/>
          <w:spacing w:val="-8"/>
        </w:rPr>
        <w:t xml:space="preserve"> </w:t>
      </w:r>
      <w:r w:rsidRPr="00C85123">
        <w:rPr>
          <w:rFonts w:cstheme="minorHAnsi"/>
        </w:rPr>
        <w:t>beklenecektir.</w:t>
      </w:r>
    </w:p>
    <w:p w:rsidR="00C85123" w:rsidRPr="00C85123" w:rsidRDefault="00C8512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before="21" w:after="0" w:line="240" w:lineRule="auto"/>
        <w:contextualSpacing w:val="0"/>
        <w:jc w:val="both"/>
        <w:rPr>
          <w:rFonts w:cstheme="minorHAnsi"/>
        </w:rPr>
      </w:pPr>
      <w:r w:rsidRPr="00C85123">
        <w:rPr>
          <w:rFonts w:cstheme="minorHAnsi"/>
        </w:rPr>
        <w:t>Kalan stajlar 1-30 Haziran 2020 tarihleri arasında</w:t>
      </w:r>
      <w:r w:rsidRPr="00C85123">
        <w:rPr>
          <w:rFonts w:cstheme="minorHAnsi"/>
          <w:spacing w:val="-11"/>
        </w:rPr>
        <w:t xml:space="preserve"> </w:t>
      </w:r>
      <w:r w:rsidRPr="00C85123">
        <w:rPr>
          <w:rFonts w:cstheme="minorHAnsi"/>
        </w:rPr>
        <w:t>tamamlanacaktır.</w:t>
      </w:r>
    </w:p>
    <w:p w:rsidR="008C7B27" w:rsidRDefault="00C8512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before="22" w:after="0" w:line="240" w:lineRule="auto"/>
        <w:contextualSpacing w:val="0"/>
        <w:jc w:val="both"/>
        <w:rPr>
          <w:rFonts w:cstheme="minorHAnsi"/>
        </w:rPr>
      </w:pPr>
      <w:r w:rsidRPr="00C85123">
        <w:rPr>
          <w:rFonts w:cstheme="minorHAnsi"/>
        </w:rPr>
        <w:t>Devam durumunu gösteren belgenin sağlanması</w:t>
      </w:r>
      <w:r w:rsidRPr="00C85123">
        <w:rPr>
          <w:rFonts w:cstheme="minorHAnsi"/>
          <w:spacing w:val="-4"/>
        </w:rPr>
        <w:t xml:space="preserve"> </w:t>
      </w:r>
      <w:proofErr w:type="spellStart"/>
      <w:r w:rsidR="00790B33">
        <w:rPr>
          <w:rFonts w:cstheme="minorHAnsi"/>
        </w:rPr>
        <w:t>is</w:t>
      </w:r>
      <w:r w:rsidR="008C7B27">
        <w:rPr>
          <w:rFonts w:cstheme="minorHAnsi"/>
        </w:rPr>
        <w:t>ecektir</w:t>
      </w:r>
      <w:proofErr w:type="spellEnd"/>
      <w:r w:rsidR="008C7B27">
        <w:rPr>
          <w:rFonts w:cstheme="minorHAnsi"/>
        </w:rPr>
        <w:t>.</w:t>
      </w:r>
    </w:p>
    <w:p w:rsidR="00B365AE" w:rsidRPr="008C7B27" w:rsidRDefault="00B365AE" w:rsidP="008C7B27">
      <w:pPr>
        <w:widowControl w:val="0"/>
        <w:tabs>
          <w:tab w:val="left" w:pos="1556"/>
        </w:tabs>
        <w:autoSpaceDE w:val="0"/>
        <w:autoSpaceDN w:val="0"/>
        <w:spacing w:before="22" w:after="0" w:line="240" w:lineRule="auto"/>
        <w:jc w:val="both"/>
        <w:rPr>
          <w:rFonts w:cstheme="minorHAnsi"/>
        </w:rPr>
      </w:pPr>
      <w:r w:rsidRPr="008C7B27">
        <w:rPr>
          <w:b/>
        </w:rPr>
        <w:lastRenderedPageBreak/>
        <w:t>Önemli Not:</w:t>
      </w:r>
      <w:r>
        <w:t xml:space="preserve"> </w:t>
      </w:r>
      <w:proofErr w:type="spellStart"/>
      <w:proofErr w:type="gramStart"/>
      <w:r>
        <w:t>İntörn</w:t>
      </w:r>
      <w:proofErr w:type="spellEnd"/>
      <w:r>
        <w:t xml:space="preserve">  hekimler</w:t>
      </w:r>
      <w:proofErr w:type="gramEnd"/>
      <w:r>
        <w:t xml:space="preserve"> mezun olabilmek için  TEPDAD tarafından hazırlanmış olan </w:t>
      </w:r>
      <w:proofErr w:type="spellStart"/>
      <w:r>
        <w:t>intörn</w:t>
      </w:r>
      <w:proofErr w:type="spellEnd"/>
      <w:r>
        <w:t xml:space="preserve"> hekimlere yönelik online covid-</w:t>
      </w:r>
      <w:r w:rsidR="00E67979">
        <w:t>19 kursunu  almak zorundadırlar.</w:t>
      </w:r>
    </w:p>
    <w:p w:rsidR="00E67979" w:rsidRDefault="00E67979" w:rsidP="00790B33">
      <w:pPr>
        <w:pStyle w:val="ListeParagraf"/>
        <w:ind w:left="405"/>
        <w:jc w:val="both"/>
      </w:pPr>
    </w:p>
    <w:p w:rsidR="00790B33" w:rsidRDefault="00790B33" w:rsidP="00790B33">
      <w:pPr>
        <w:pStyle w:val="ListeParagraf"/>
        <w:numPr>
          <w:ilvl w:val="0"/>
          <w:numId w:val="12"/>
        </w:numPr>
        <w:jc w:val="both"/>
      </w:pPr>
      <w:r>
        <w:t xml:space="preserve">Yukardaki şartları sağlayan </w:t>
      </w:r>
      <w:proofErr w:type="spellStart"/>
      <w:r>
        <w:t>intörn</w:t>
      </w:r>
      <w:proofErr w:type="spellEnd"/>
      <w:r>
        <w:t xml:space="preserve"> hekimler </w:t>
      </w:r>
      <w:bookmarkStart w:id="0" w:name="_GoBack"/>
      <w:bookmarkEnd w:id="0"/>
      <w:r>
        <w:t>1 Temmuz 2020 tarihinde mezun olabilirler.</w:t>
      </w:r>
    </w:p>
    <w:p w:rsidR="00DC62CE" w:rsidRDefault="00DC62CE" w:rsidP="0056333A">
      <w:pPr>
        <w:jc w:val="both"/>
      </w:pPr>
    </w:p>
    <w:p w:rsidR="00DC62CE" w:rsidRDefault="00DC62CE" w:rsidP="00DC62CE">
      <w:pPr>
        <w:spacing w:after="120" w:line="36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 xml:space="preserve">               </w:t>
      </w:r>
      <w:r>
        <w:rPr>
          <w:rFonts w:ascii="Calibri" w:eastAsia="Times New Roman" w:hAnsi="Calibri" w:cs="Times New Roman"/>
          <w:b/>
          <w:sz w:val="24"/>
          <w:szCs w:val="24"/>
          <w:lang w:eastAsia="tr-TR"/>
        </w:rPr>
        <w:t>Kurul Üyeleri: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Prof. Dr. </w:t>
      </w:r>
      <w:proofErr w:type="gramStart"/>
      <w:r>
        <w:rPr>
          <w:rFonts w:ascii="Times New Roman" w:hAnsi="Times New Roman" w:cs="Times New Roman"/>
          <w:sz w:val="32"/>
          <w:szCs w:val="32"/>
        </w:rPr>
        <w:t>Alim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KOŞAR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Prof. Dr. Tolga ATAY 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Prof. Dr. Mustafa Özgür PİRGON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Prof. Dr. </w:t>
      </w:r>
      <w:proofErr w:type="spellStart"/>
      <w:r>
        <w:rPr>
          <w:rFonts w:ascii="Times New Roman" w:hAnsi="Times New Roman" w:cs="Times New Roman"/>
          <w:sz w:val="32"/>
          <w:szCs w:val="32"/>
        </w:rPr>
        <w:t>Münire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ÇAKIR 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Prof. Dr. Soner ALBAY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Prof. Dr. Metin ÇİRİŞ</w:t>
      </w:r>
    </w:p>
    <w:p w:rsidR="00DC62CE" w:rsidRP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Prof. Dr. Duygu KUMBUL DOĞUÇ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Doç. Dr. Gonca SANDAL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Doç. Dr. Pınar ASLAN KOŞAR    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Doç. Dr. Kanat GÜLLE </w:t>
      </w:r>
    </w:p>
    <w:p w:rsidR="00DC62CE" w:rsidRPr="00DC62CE" w:rsidRDefault="00DC62CE" w:rsidP="00D83CE7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62CE">
        <w:rPr>
          <w:rFonts w:ascii="Times New Roman" w:hAnsi="Times New Roman" w:cs="Times New Roman"/>
          <w:sz w:val="32"/>
          <w:szCs w:val="32"/>
        </w:rPr>
        <w:t xml:space="preserve">    Doç. </w:t>
      </w:r>
      <w:proofErr w:type="gramStart"/>
      <w:r w:rsidRPr="00DC62CE">
        <w:rPr>
          <w:rFonts w:ascii="Times New Roman" w:hAnsi="Times New Roman" w:cs="Times New Roman"/>
          <w:sz w:val="32"/>
          <w:szCs w:val="32"/>
        </w:rPr>
        <w:t>Dr.   Selma</w:t>
      </w:r>
      <w:proofErr w:type="gramEnd"/>
      <w:r w:rsidRPr="00DC62CE">
        <w:rPr>
          <w:rFonts w:ascii="Times New Roman" w:hAnsi="Times New Roman" w:cs="Times New Roman"/>
          <w:sz w:val="32"/>
          <w:szCs w:val="32"/>
        </w:rPr>
        <w:t xml:space="preserve"> KORKMAZ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>
        <w:rPr>
          <w:rFonts w:ascii="Times New Roman" w:hAnsi="Times New Roman" w:cs="Times New Roman"/>
          <w:sz w:val="32"/>
          <w:szCs w:val="32"/>
        </w:rPr>
        <w:t>Üyesi  Giray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KOLCU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>
        <w:rPr>
          <w:rFonts w:ascii="Times New Roman" w:hAnsi="Times New Roman" w:cs="Times New Roman"/>
          <w:sz w:val="32"/>
          <w:szCs w:val="32"/>
        </w:rPr>
        <w:t>Üyesi  Mümtaz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Cem ŞİRİN</w:t>
      </w:r>
    </w:p>
    <w:p w:rsidR="00DC62CE" w:rsidRP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>
        <w:rPr>
          <w:rFonts w:ascii="Times New Roman" w:hAnsi="Times New Roman" w:cs="Times New Roman"/>
          <w:sz w:val="32"/>
          <w:szCs w:val="32"/>
        </w:rPr>
        <w:t>Üyesi  Mehtap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SAVRAN 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>
        <w:rPr>
          <w:rFonts w:ascii="Times New Roman" w:hAnsi="Times New Roman" w:cs="Times New Roman"/>
          <w:sz w:val="32"/>
          <w:szCs w:val="32"/>
        </w:rPr>
        <w:t>Üyesi  Yadigar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KASTAMONİ 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>
        <w:rPr>
          <w:rFonts w:ascii="Times New Roman" w:hAnsi="Times New Roman" w:cs="Times New Roman"/>
          <w:sz w:val="32"/>
          <w:szCs w:val="32"/>
        </w:rPr>
        <w:t>Üyesi  Ahmet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DURSUN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Dr. Öğretim Üyesi Demircan ÖZBALCI 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Dr. Öğretim Üyesi Hamit Hakan ARMAĞAN 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Dr. Öğretim üyesi İlter İLHAN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F. Burcu ŞİRİN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Dr. Öğretim Üyesi Özgür ÖNAL 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Dudu Dilek YAVUZ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Tuba BAYKAL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Öğretim Üyesi Adnan KARAİBRAHİMOĞLU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Mert AYKAÇ  ( Dönem 1 Temsilcisi) 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Mehmet </w:t>
      </w:r>
      <w:proofErr w:type="spellStart"/>
      <w:r>
        <w:rPr>
          <w:rFonts w:ascii="Times New Roman" w:hAnsi="Times New Roman" w:cs="Times New Roman"/>
          <w:sz w:val="32"/>
          <w:szCs w:val="32"/>
        </w:rPr>
        <w:t>Milhan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SOYASLAN (Dönem 2 Temsilcisi)</w:t>
      </w:r>
    </w:p>
    <w:p w:rsidR="00DC62CE" w:rsidRDefault="00DC62CE" w:rsidP="00DC62CE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Kağan TÜRKER  (Dönem 3 Temsilcisi)</w:t>
      </w:r>
    </w:p>
    <w:p w:rsidR="00DC62CE" w:rsidRDefault="00DC62CE" w:rsidP="00DC62C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30)     </w:t>
      </w:r>
      <w:r>
        <w:rPr>
          <w:rFonts w:ascii="Times New Roman" w:hAnsi="Times New Roman" w:cs="Times New Roman"/>
          <w:sz w:val="32"/>
          <w:szCs w:val="32"/>
        </w:rPr>
        <w:tab/>
        <w:t xml:space="preserve">Özgür DEMİR (Dönem 4 Temsilcisi)      </w:t>
      </w:r>
    </w:p>
    <w:p w:rsidR="00DC62CE" w:rsidRDefault="00DC62CE" w:rsidP="00DC62C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31)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Eminhan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UYAN  (Dönem 5 Temsilcisi)      </w:t>
      </w:r>
    </w:p>
    <w:p w:rsidR="00DC62CE" w:rsidRDefault="00DC62CE" w:rsidP="00DC62CE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32)      Yunus Emre EKİNCİ  ( Dönem 6 Temsilcisi) </w:t>
      </w:r>
    </w:p>
    <w:p w:rsidR="00DC62CE" w:rsidRDefault="00DC62CE" w:rsidP="00DC62C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62CE" w:rsidRDefault="00DC62CE" w:rsidP="00DC62CE">
      <w:pPr>
        <w:jc w:val="both"/>
        <w:rPr>
          <w:sz w:val="40"/>
          <w:szCs w:val="40"/>
        </w:rPr>
      </w:pPr>
    </w:p>
    <w:p w:rsidR="00DC62CE" w:rsidRDefault="00DC62CE" w:rsidP="00DC62CE">
      <w:pPr>
        <w:jc w:val="both"/>
        <w:rPr>
          <w:sz w:val="40"/>
          <w:szCs w:val="40"/>
        </w:rPr>
      </w:pPr>
    </w:p>
    <w:p w:rsidR="00DC62CE" w:rsidRDefault="00DC62CE" w:rsidP="00DC62CE">
      <w:pPr>
        <w:rPr>
          <w:sz w:val="40"/>
          <w:szCs w:val="40"/>
        </w:rPr>
      </w:pPr>
    </w:p>
    <w:p w:rsidR="00DC62CE" w:rsidRDefault="00DC62CE" w:rsidP="00DC62C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62CE" w:rsidRDefault="00DC62CE" w:rsidP="00DC62CE">
      <w:pPr>
        <w:jc w:val="both"/>
        <w:rPr>
          <w:sz w:val="40"/>
          <w:szCs w:val="40"/>
        </w:rPr>
      </w:pPr>
    </w:p>
    <w:p w:rsidR="00DC62CE" w:rsidRDefault="00DC62CE" w:rsidP="00DC62CE">
      <w:pPr>
        <w:jc w:val="both"/>
        <w:rPr>
          <w:sz w:val="40"/>
          <w:szCs w:val="40"/>
        </w:rPr>
      </w:pPr>
    </w:p>
    <w:p w:rsidR="00DC62CE" w:rsidRDefault="00DC62CE" w:rsidP="00DC62CE">
      <w:pPr>
        <w:rPr>
          <w:sz w:val="40"/>
          <w:szCs w:val="40"/>
        </w:rPr>
      </w:pPr>
    </w:p>
    <w:p w:rsidR="00DC62CE" w:rsidRDefault="00DC62CE" w:rsidP="00DC62CE"/>
    <w:p w:rsidR="00DC62CE" w:rsidRDefault="00DC62CE" w:rsidP="00DC62CE"/>
    <w:p w:rsidR="00DC62CE" w:rsidRDefault="00DC62CE" w:rsidP="00DC62CE"/>
    <w:p w:rsidR="00DC62CE" w:rsidRDefault="00DC62CE" w:rsidP="00DC62CE"/>
    <w:p w:rsidR="00DC62CE" w:rsidRDefault="00DC62CE" w:rsidP="0056333A">
      <w:pPr>
        <w:jc w:val="both"/>
        <w:sectPr w:rsidR="00DC62CE" w:rsidSect="0056333A">
          <w:footerReference w:type="default" r:id="rId7"/>
          <w:pgSz w:w="11910" w:h="16840"/>
          <w:pgMar w:top="1380" w:right="1300" w:bottom="280" w:left="1300" w:header="708" w:footer="708" w:gutter="0"/>
          <w:cols w:space="708"/>
        </w:sectPr>
      </w:pPr>
    </w:p>
    <w:p w:rsidR="008C6243" w:rsidRPr="00237754" w:rsidRDefault="008C6243" w:rsidP="00E67979">
      <w:pPr>
        <w:widowControl w:val="0"/>
        <w:tabs>
          <w:tab w:val="left" w:pos="1556"/>
        </w:tabs>
        <w:autoSpaceDE w:val="0"/>
        <w:autoSpaceDN w:val="0"/>
        <w:spacing w:before="1" w:after="0"/>
        <w:ind w:right="117"/>
        <w:jc w:val="both"/>
      </w:pPr>
    </w:p>
    <w:sectPr w:rsidR="008C6243" w:rsidRPr="0023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C5" w:rsidRDefault="008107C5" w:rsidP="008C7B27">
      <w:pPr>
        <w:spacing w:after="0" w:line="240" w:lineRule="auto"/>
      </w:pPr>
      <w:r>
        <w:separator/>
      </w:r>
    </w:p>
  </w:endnote>
  <w:endnote w:type="continuationSeparator" w:id="0">
    <w:p w:rsidR="008107C5" w:rsidRDefault="008107C5" w:rsidP="008C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27" w:rsidRDefault="008C7B27" w:rsidP="008C7B27">
    <w:pPr>
      <w:pStyle w:val="stbilgi"/>
    </w:pPr>
  </w:p>
  <w:p w:rsidR="008C7B27" w:rsidRDefault="008C7B27" w:rsidP="008C7B27"/>
  <w:p w:rsidR="008C7B27" w:rsidRDefault="008C7B27" w:rsidP="008C7B27">
    <w:pPr>
      <w:pStyle w:val="Altbilgi"/>
    </w:pPr>
  </w:p>
  <w:p w:rsidR="008C7B27" w:rsidRDefault="008C7B27" w:rsidP="008C7B27"/>
  <w:p w:rsidR="008C7B27" w:rsidRPr="00CC5F9D" w:rsidRDefault="008C7B27" w:rsidP="008C7B27">
    <w:pPr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4723400E" wp14:editId="2E5D45F5">
              <wp:simplePos x="0" y="0"/>
              <wp:positionH relativeFrom="column">
                <wp:posOffset>-48260</wp:posOffset>
              </wp:positionH>
              <wp:positionV relativeFrom="paragraph">
                <wp:posOffset>-86361</wp:posOffset>
              </wp:positionV>
              <wp:extent cx="5829300" cy="0"/>
              <wp:effectExtent l="0" t="0" r="19050" b="1905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F815A" id="Düz Bağlayıcı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-6.8pt" to="455.2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" o:allowincell="f"/>
          </w:pict>
        </mc:Fallback>
      </mc:AlternateConten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>Doğu Yerleşkesi Morfoloji Binası 32260 ISPARTA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  <w:t xml:space="preserve">                                                          Bilgi İçin Funda KOBAN</w:t>
    </w:r>
  </w:p>
  <w:p w:rsidR="008C7B27" w:rsidRPr="00CC5F9D" w:rsidRDefault="008C7B27" w:rsidP="008C7B27">
    <w:pPr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sz w:val="18"/>
        <w:szCs w:val="18"/>
        <w:lang w:eastAsia="tr-TR"/>
      </w:rPr>
      <w:t>Telefon Nu. : (0 246) 211 3714  Faks No</w:t>
    </w:r>
    <w:proofErr w:type="gramStart"/>
    <w:r w:rsidRPr="00CC5F9D">
      <w:rPr>
        <w:rFonts w:ascii="Calibri" w:eastAsia="Times New Roman" w:hAnsi="Calibri" w:cs="Times New Roman"/>
        <w:sz w:val="18"/>
        <w:szCs w:val="18"/>
        <w:lang w:eastAsia="tr-TR"/>
      </w:rPr>
      <w:t>.:</w:t>
    </w:r>
    <w:proofErr w:type="gramEnd"/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(0246) 237 1165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  <w:t xml:space="preserve">                                                          Bilgisayar İşletmeni</w:t>
    </w:r>
  </w:p>
  <w:p w:rsidR="008C7B27" w:rsidRPr="00417F30" w:rsidRDefault="008C7B27" w:rsidP="008C7B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sz w:val="18"/>
        <w:szCs w:val="18"/>
        <w:lang w:eastAsia="tr-TR"/>
      </w:rPr>
      <w:t>e-</w:t>
    </w:r>
    <w:proofErr w:type="gramStart"/>
    <w:r w:rsidRPr="00CC5F9D">
      <w:rPr>
        <w:rFonts w:ascii="Calibri" w:eastAsia="Times New Roman" w:hAnsi="Calibri" w:cs="Times New Roman"/>
        <w:sz w:val="18"/>
        <w:szCs w:val="18"/>
        <w:lang w:eastAsia="tr-TR"/>
      </w:rPr>
      <w:t>posta         : tip</w:t>
    </w:r>
    <w:proofErr w:type="gramEnd"/>
    <w:r w:rsidRPr="00CC5F9D">
      <w:rPr>
        <w:rFonts w:ascii="Calibri" w:eastAsia="Times New Roman" w:hAnsi="Calibri" w:cs="Times New Roman"/>
        <w:sz w:val="18"/>
        <w:szCs w:val="18"/>
        <w:lang w:eastAsia="tr-TR"/>
      </w:rPr>
      <w:t>@sdu.edu.tr</w:t>
    </w:r>
    <w:r w:rsidRPr="00CC5F9D">
      <w:rPr>
        <w:rFonts w:ascii="Calibri" w:eastAsia="Times New Roman" w:hAnsi="Calibri" w:cs="Times New Roman"/>
        <w:color w:val="000000"/>
        <w:sz w:val="18"/>
        <w:szCs w:val="18"/>
        <w:lang w:eastAsia="tr-TR"/>
      </w:rPr>
      <w:t xml:space="preserve">  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İnternet Adresi: </w:t>
    </w:r>
    <w:hyperlink r:id="rId1" w:history="1">
      <w:r w:rsidRPr="00CC5F9D">
        <w:rPr>
          <w:rFonts w:ascii="Calibri" w:eastAsia="Times New Roman" w:hAnsi="Calibri" w:cs="Times New Roman"/>
          <w:color w:val="0000FF"/>
          <w:u w:val="single"/>
          <w:lang w:eastAsia="tr-TR"/>
        </w:rPr>
        <w:t>www.tip.sdu.edu.tr</w:t>
      </w:r>
    </w:hyperlink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                                           Telefon No: (0 246) 2113327</w:t>
    </w:r>
  </w:p>
  <w:p w:rsidR="008C7B27" w:rsidRPr="008C7B27" w:rsidRDefault="008C7B27" w:rsidP="008C7B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C5" w:rsidRDefault="008107C5" w:rsidP="008C7B27">
      <w:pPr>
        <w:spacing w:after="0" w:line="240" w:lineRule="auto"/>
      </w:pPr>
      <w:r>
        <w:separator/>
      </w:r>
    </w:p>
  </w:footnote>
  <w:footnote w:type="continuationSeparator" w:id="0">
    <w:p w:rsidR="008107C5" w:rsidRDefault="008107C5" w:rsidP="008C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32D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A661281"/>
    <w:multiLevelType w:val="hybridMultilevel"/>
    <w:tmpl w:val="B178D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E4598"/>
    <w:multiLevelType w:val="hybridMultilevel"/>
    <w:tmpl w:val="5138259E"/>
    <w:lvl w:ilvl="0" w:tplc="A85AEF28">
      <w:start w:val="1"/>
      <w:numFmt w:val="decimal"/>
      <w:lvlText w:val="%1."/>
      <w:lvlJc w:val="left"/>
      <w:pPr>
        <w:ind w:left="115" w:hanging="245"/>
      </w:pPr>
      <w:rPr>
        <w:rFonts w:ascii="Carlito" w:eastAsia="Carlito" w:hAnsi="Carlito" w:cs="Carlito" w:hint="default"/>
        <w:spacing w:val="-22"/>
        <w:w w:val="100"/>
        <w:sz w:val="22"/>
        <w:szCs w:val="22"/>
        <w:lang w:val="tr-TR" w:eastAsia="en-US" w:bidi="ar-SA"/>
      </w:rPr>
    </w:lvl>
    <w:lvl w:ilvl="1" w:tplc="8A38E6FC">
      <w:start w:val="1"/>
      <w:numFmt w:val="decimal"/>
      <w:lvlText w:val="%2."/>
      <w:lvlJc w:val="left"/>
      <w:pPr>
        <w:ind w:left="836" w:hanging="360"/>
      </w:pPr>
      <w:rPr>
        <w:rFonts w:hint="default"/>
        <w:spacing w:val="-5"/>
        <w:w w:val="100"/>
        <w:lang w:val="tr-TR" w:eastAsia="en-US" w:bidi="ar-SA"/>
      </w:rPr>
    </w:lvl>
    <w:lvl w:ilvl="2" w:tplc="0F6AB30E">
      <w:start w:val="1"/>
      <w:numFmt w:val="lowerLetter"/>
      <w:lvlText w:val="%3."/>
      <w:lvlJc w:val="left"/>
      <w:pPr>
        <w:ind w:left="1556" w:hanging="360"/>
      </w:pPr>
      <w:rPr>
        <w:rFonts w:ascii="Carlito" w:eastAsia="Carlito" w:hAnsi="Carlito" w:cs="Carlito" w:hint="default"/>
        <w:spacing w:val="-16"/>
        <w:w w:val="100"/>
        <w:sz w:val="22"/>
        <w:szCs w:val="22"/>
        <w:lang w:val="tr-TR" w:eastAsia="en-US" w:bidi="ar-SA"/>
      </w:rPr>
    </w:lvl>
    <w:lvl w:ilvl="3" w:tplc="A33EF738">
      <w:numFmt w:val="bullet"/>
      <w:lvlText w:val="•"/>
      <w:lvlJc w:val="left"/>
      <w:pPr>
        <w:ind w:left="2528" w:hanging="360"/>
      </w:pPr>
      <w:rPr>
        <w:rFonts w:hint="default"/>
        <w:lang w:val="tr-TR" w:eastAsia="en-US" w:bidi="ar-SA"/>
      </w:rPr>
    </w:lvl>
    <w:lvl w:ilvl="4" w:tplc="E0B632C2">
      <w:numFmt w:val="bullet"/>
      <w:lvlText w:val="•"/>
      <w:lvlJc w:val="left"/>
      <w:pPr>
        <w:ind w:left="3496" w:hanging="360"/>
      </w:pPr>
      <w:rPr>
        <w:rFonts w:hint="default"/>
        <w:lang w:val="tr-TR" w:eastAsia="en-US" w:bidi="ar-SA"/>
      </w:rPr>
    </w:lvl>
    <w:lvl w:ilvl="5" w:tplc="BB58AB74">
      <w:numFmt w:val="bullet"/>
      <w:lvlText w:val="•"/>
      <w:lvlJc w:val="left"/>
      <w:pPr>
        <w:ind w:left="4464" w:hanging="360"/>
      </w:pPr>
      <w:rPr>
        <w:rFonts w:hint="default"/>
        <w:lang w:val="tr-TR" w:eastAsia="en-US" w:bidi="ar-SA"/>
      </w:rPr>
    </w:lvl>
    <w:lvl w:ilvl="6" w:tplc="1714A3AE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7" w:tplc="B1B4B370">
      <w:numFmt w:val="bullet"/>
      <w:lvlText w:val="•"/>
      <w:lvlJc w:val="left"/>
      <w:pPr>
        <w:ind w:left="6400" w:hanging="360"/>
      </w:pPr>
      <w:rPr>
        <w:rFonts w:hint="default"/>
        <w:lang w:val="tr-TR" w:eastAsia="en-US" w:bidi="ar-SA"/>
      </w:rPr>
    </w:lvl>
    <w:lvl w:ilvl="8" w:tplc="832A8AD8">
      <w:numFmt w:val="bullet"/>
      <w:lvlText w:val="•"/>
      <w:lvlJc w:val="left"/>
      <w:pPr>
        <w:ind w:left="736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8525CE9"/>
    <w:multiLevelType w:val="hybridMultilevel"/>
    <w:tmpl w:val="CF14C780"/>
    <w:lvl w:ilvl="0" w:tplc="2D5A3AE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F5C73D7"/>
    <w:multiLevelType w:val="hybridMultilevel"/>
    <w:tmpl w:val="80468D9C"/>
    <w:lvl w:ilvl="0" w:tplc="041F0017">
      <w:start w:val="1"/>
      <w:numFmt w:val="lowerLetter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5A75207"/>
    <w:multiLevelType w:val="hybridMultilevel"/>
    <w:tmpl w:val="578850AA"/>
    <w:lvl w:ilvl="0" w:tplc="229AF490">
      <w:start w:val="1"/>
      <w:numFmt w:val="lowerLetter"/>
      <w:lvlText w:val="%1."/>
      <w:lvlJc w:val="left"/>
      <w:pPr>
        <w:ind w:left="1556" w:hanging="360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tr-TR" w:eastAsia="en-US" w:bidi="ar-SA"/>
      </w:rPr>
    </w:lvl>
    <w:lvl w:ilvl="1" w:tplc="E6FCFE00">
      <w:numFmt w:val="bullet"/>
      <w:lvlText w:val="•"/>
      <w:lvlJc w:val="left"/>
      <w:pPr>
        <w:ind w:left="2334" w:hanging="360"/>
      </w:pPr>
      <w:rPr>
        <w:rFonts w:hint="default"/>
        <w:lang w:val="tr-TR" w:eastAsia="en-US" w:bidi="ar-SA"/>
      </w:rPr>
    </w:lvl>
    <w:lvl w:ilvl="2" w:tplc="CBDC4A4C">
      <w:numFmt w:val="bullet"/>
      <w:lvlText w:val="•"/>
      <w:lvlJc w:val="left"/>
      <w:pPr>
        <w:ind w:left="3109" w:hanging="360"/>
      </w:pPr>
      <w:rPr>
        <w:rFonts w:hint="default"/>
        <w:lang w:val="tr-TR" w:eastAsia="en-US" w:bidi="ar-SA"/>
      </w:rPr>
    </w:lvl>
    <w:lvl w:ilvl="3" w:tplc="BB483DDE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CD9A0C6C">
      <w:numFmt w:val="bullet"/>
      <w:lvlText w:val="•"/>
      <w:lvlJc w:val="left"/>
      <w:pPr>
        <w:ind w:left="4658" w:hanging="360"/>
      </w:pPr>
      <w:rPr>
        <w:rFonts w:hint="default"/>
        <w:lang w:val="tr-TR" w:eastAsia="en-US" w:bidi="ar-SA"/>
      </w:rPr>
    </w:lvl>
    <w:lvl w:ilvl="5" w:tplc="F584901E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55B0D83A">
      <w:numFmt w:val="bullet"/>
      <w:lvlText w:val="•"/>
      <w:lvlJc w:val="left"/>
      <w:pPr>
        <w:ind w:left="6207" w:hanging="360"/>
      </w:pPr>
      <w:rPr>
        <w:rFonts w:hint="default"/>
        <w:lang w:val="tr-TR" w:eastAsia="en-US" w:bidi="ar-SA"/>
      </w:rPr>
    </w:lvl>
    <w:lvl w:ilvl="7" w:tplc="D9AC392E">
      <w:numFmt w:val="bullet"/>
      <w:lvlText w:val="•"/>
      <w:lvlJc w:val="left"/>
      <w:pPr>
        <w:ind w:left="6981" w:hanging="360"/>
      </w:pPr>
      <w:rPr>
        <w:rFonts w:hint="default"/>
        <w:lang w:val="tr-TR" w:eastAsia="en-US" w:bidi="ar-SA"/>
      </w:rPr>
    </w:lvl>
    <w:lvl w:ilvl="8" w:tplc="03B0C014">
      <w:numFmt w:val="bullet"/>
      <w:lvlText w:val="•"/>
      <w:lvlJc w:val="left"/>
      <w:pPr>
        <w:ind w:left="7756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D3F3B8D"/>
    <w:multiLevelType w:val="hybridMultilevel"/>
    <w:tmpl w:val="89BA1380"/>
    <w:lvl w:ilvl="0" w:tplc="041F0011">
      <w:start w:val="1"/>
      <w:numFmt w:val="decimal"/>
      <w:lvlText w:val="%1)"/>
      <w:lvlJc w:val="left"/>
      <w:pPr>
        <w:ind w:left="107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40CC"/>
    <w:multiLevelType w:val="hybridMultilevel"/>
    <w:tmpl w:val="F1CE2B08"/>
    <w:lvl w:ilvl="0" w:tplc="9498321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025A46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751C7FC4"/>
    <w:multiLevelType w:val="hybridMultilevel"/>
    <w:tmpl w:val="C6D2F53A"/>
    <w:lvl w:ilvl="0" w:tplc="229AF490">
      <w:start w:val="1"/>
      <w:numFmt w:val="lowerLetter"/>
      <w:lvlText w:val="%1."/>
      <w:lvlJc w:val="left"/>
      <w:pPr>
        <w:ind w:left="1776" w:hanging="360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73E5FB8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7F9B43BB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B"/>
    <w:rsid w:val="00237754"/>
    <w:rsid w:val="00443D29"/>
    <w:rsid w:val="004D5BC6"/>
    <w:rsid w:val="0056333A"/>
    <w:rsid w:val="00790B33"/>
    <w:rsid w:val="008107C5"/>
    <w:rsid w:val="008C6243"/>
    <w:rsid w:val="008C7B27"/>
    <w:rsid w:val="0092172C"/>
    <w:rsid w:val="00A82C74"/>
    <w:rsid w:val="00B365AE"/>
    <w:rsid w:val="00BC429B"/>
    <w:rsid w:val="00C85123"/>
    <w:rsid w:val="00DC62CE"/>
    <w:rsid w:val="00E67979"/>
    <w:rsid w:val="00F37744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2468-8988-4F28-9940-77BAE5CB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C6243"/>
    <w:pPr>
      <w:widowControl w:val="0"/>
      <w:autoSpaceDE w:val="0"/>
      <w:autoSpaceDN w:val="0"/>
      <w:spacing w:before="160" w:after="0" w:line="240" w:lineRule="auto"/>
      <w:ind w:left="836" w:hanging="361"/>
      <w:jc w:val="both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775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8C6243"/>
    <w:rPr>
      <w:rFonts w:ascii="Carlito" w:eastAsia="Carlito" w:hAnsi="Carlito" w:cs="Carlito"/>
      <w:b/>
      <w:bCs/>
    </w:rPr>
  </w:style>
  <w:style w:type="paragraph" w:styleId="GvdeMetni">
    <w:name w:val="Body Text"/>
    <w:basedOn w:val="Normal"/>
    <w:link w:val="GvdeMetniChar"/>
    <w:uiPriority w:val="1"/>
    <w:qFormat/>
    <w:rsid w:val="008C6243"/>
    <w:pPr>
      <w:widowControl w:val="0"/>
      <w:autoSpaceDE w:val="0"/>
      <w:autoSpaceDN w:val="0"/>
      <w:spacing w:after="0" w:line="240" w:lineRule="auto"/>
      <w:ind w:left="1556" w:hanging="360"/>
      <w:jc w:val="both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6243"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9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B27"/>
  </w:style>
  <w:style w:type="paragraph" w:styleId="Altbilgi">
    <w:name w:val="footer"/>
    <w:basedOn w:val="Normal"/>
    <w:link w:val="AltbilgiChar"/>
    <w:uiPriority w:val="99"/>
    <w:unhideWhenUsed/>
    <w:rsid w:val="008C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p.s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eylül</cp:lastModifiedBy>
  <cp:revision>11</cp:revision>
  <cp:lastPrinted>2020-05-12T11:48:00Z</cp:lastPrinted>
  <dcterms:created xsi:type="dcterms:W3CDTF">2020-05-11T07:31:00Z</dcterms:created>
  <dcterms:modified xsi:type="dcterms:W3CDTF">2020-05-13T07:26:00Z</dcterms:modified>
</cp:coreProperties>
</file>