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2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B3D95" w:rsidRPr="00914DBA" w:rsidTr="00BB3D95">
        <w:tc>
          <w:tcPr>
            <w:tcW w:w="9042" w:type="dxa"/>
          </w:tcPr>
          <w:p w:rsidR="00BB3D95" w:rsidRPr="00914DBA" w:rsidRDefault="00BB3D95" w:rsidP="00BB3D95">
            <w:pPr>
              <w:ind w:left="567" w:right="425"/>
              <w:jc w:val="center"/>
              <w:rPr>
                <w:rStyle w:val="Gl"/>
                <w:sz w:val="22"/>
                <w:szCs w:val="22"/>
              </w:rPr>
            </w:pPr>
          </w:p>
          <w:p w:rsidR="00BB3D95" w:rsidRPr="00914DBA" w:rsidRDefault="00BB3D95" w:rsidP="00BB3D95">
            <w:pPr>
              <w:spacing w:line="360" w:lineRule="auto"/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914DBA">
              <w:rPr>
                <w:b/>
                <w:bCs/>
                <w:sz w:val="22"/>
                <w:szCs w:val="22"/>
                <w:lang w:val="tr-TR" w:eastAsia="tr-TR"/>
              </w:rPr>
              <w:t xml:space="preserve">SÜLEYMAN DEMİREL ÜNİVERSİTESİ </w:t>
            </w:r>
          </w:p>
          <w:p w:rsidR="00BB3D95" w:rsidRPr="00914DBA" w:rsidRDefault="00BB3D95" w:rsidP="00BB3D95">
            <w:pPr>
              <w:spacing w:line="360" w:lineRule="auto"/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914DBA">
              <w:rPr>
                <w:b/>
                <w:bCs/>
                <w:sz w:val="22"/>
                <w:szCs w:val="22"/>
                <w:lang w:val="tr-TR" w:eastAsia="tr-TR"/>
              </w:rPr>
              <w:t xml:space="preserve">TIP FAKÜLTESİ </w:t>
            </w:r>
          </w:p>
          <w:p w:rsidR="00BB3D95" w:rsidRDefault="00BB3D95" w:rsidP="00BB3D95">
            <w:pPr>
              <w:spacing w:line="360" w:lineRule="auto"/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914DBA">
              <w:rPr>
                <w:b/>
                <w:bCs/>
                <w:sz w:val="22"/>
                <w:szCs w:val="22"/>
                <w:lang w:val="tr-TR" w:eastAsia="tr-TR"/>
              </w:rPr>
              <w:t xml:space="preserve">EĞİTİM PROGRAMINI DEĞERLENDİRME KURULU (EPDK) </w:t>
            </w:r>
          </w:p>
          <w:p w:rsidR="00BB3D95" w:rsidRPr="00914DBA" w:rsidRDefault="00BB3D95" w:rsidP="00BB3D95">
            <w:pPr>
              <w:spacing w:line="360" w:lineRule="auto"/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914DBA">
              <w:rPr>
                <w:b/>
                <w:bCs/>
                <w:sz w:val="22"/>
                <w:szCs w:val="22"/>
                <w:lang w:val="tr-TR" w:eastAsia="tr-TR"/>
              </w:rPr>
              <w:t>ÇALIŞMA ESASLARI</w:t>
            </w:r>
          </w:p>
          <w:p w:rsidR="00BB3D95" w:rsidRPr="00914DBA" w:rsidRDefault="00BB3D95" w:rsidP="00BB3D95">
            <w:pPr>
              <w:spacing w:line="360" w:lineRule="auto"/>
              <w:ind w:left="567" w:right="425"/>
              <w:jc w:val="center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b/>
                <w:bCs/>
                <w:sz w:val="22"/>
                <w:szCs w:val="22"/>
                <w:lang w:val="tr-TR" w:eastAsia="tr-TR"/>
              </w:rPr>
              <w:t>AMAÇ VE KAPSAM</w:t>
            </w:r>
          </w:p>
          <w:p w:rsidR="00BB3D95" w:rsidRPr="00914DBA" w:rsidRDefault="00BB3D95" w:rsidP="00BB3D95">
            <w:pPr>
              <w:pStyle w:val="ListeParagraf"/>
              <w:numPr>
                <w:ilvl w:val="1"/>
                <w:numId w:val="42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914DBA">
              <w:rPr>
                <w:sz w:val="22"/>
                <w:szCs w:val="22"/>
                <w:lang w:val="tr-TR" w:eastAsia="tr-TR"/>
              </w:rPr>
              <w:t xml:space="preserve">Bu esaslar Süleyman Demirel Üniversitesi Tıp Fakültesi Mezuniyet Öncesi Eğitim Programını sürekli ve sistematik olarak değerlendirmek üzere kurulan Eğitim </w:t>
            </w:r>
            <w:r>
              <w:rPr>
                <w:sz w:val="22"/>
                <w:szCs w:val="22"/>
                <w:lang w:val="tr-TR" w:eastAsia="tr-TR"/>
              </w:rPr>
              <w:t>Programını Değerlendirme</w:t>
            </w:r>
            <w:r w:rsidRPr="00BB3D95">
              <w:rPr>
                <w:sz w:val="22"/>
                <w:szCs w:val="22"/>
                <w:lang w:val="tr-TR" w:eastAsia="tr-TR"/>
              </w:rPr>
              <w:t xml:space="preserve"> Kurulunun</w:t>
            </w:r>
            <w:r w:rsidRPr="00914DBA">
              <w:rPr>
                <w:sz w:val="22"/>
                <w:szCs w:val="22"/>
                <w:lang w:val="tr-TR" w:eastAsia="tr-TR"/>
              </w:rPr>
              <w:t xml:space="preserve"> oluşturulma ve çalışma esaslarını tanımlamak için hazırlanmıştır. </w:t>
            </w:r>
          </w:p>
          <w:p w:rsidR="00BB3D95" w:rsidRPr="00914DBA" w:rsidRDefault="00BB3D95" w:rsidP="00BB3D95">
            <w:pPr>
              <w:spacing w:line="360" w:lineRule="auto"/>
              <w:ind w:left="303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  <w:p w:rsidR="00BB3D95" w:rsidRPr="00BB3D95" w:rsidRDefault="00BB3D95" w:rsidP="00BB3D95">
            <w:pPr>
              <w:spacing w:line="360" w:lineRule="auto"/>
              <w:ind w:left="303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b/>
                <w:bCs/>
                <w:sz w:val="22"/>
                <w:szCs w:val="22"/>
                <w:lang w:val="tr-TR" w:eastAsia="tr-TR"/>
              </w:rPr>
              <w:t>TANIMLAR </w:t>
            </w:r>
          </w:p>
          <w:p w:rsidR="00BB3D95" w:rsidRPr="00914DBA" w:rsidRDefault="00BB3D95" w:rsidP="00BB3D95">
            <w:pPr>
              <w:spacing w:line="360" w:lineRule="auto"/>
              <w:ind w:left="303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Süleyman Dem</w:t>
            </w:r>
            <w:r>
              <w:rPr>
                <w:sz w:val="22"/>
                <w:szCs w:val="22"/>
                <w:lang w:val="tr-TR" w:eastAsia="tr-TR"/>
              </w:rPr>
              <w:t xml:space="preserve">irel Üniversitesi </w:t>
            </w:r>
            <w:r w:rsidRPr="00BB3D95">
              <w:rPr>
                <w:sz w:val="22"/>
                <w:szCs w:val="22"/>
                <w:lang w:val="tr-TR" w:eastAsia="tr-TR"/>
              </w:rPr>
              <w:t>Tıp Fakültesinde</w:t>
            </w:r>
            <w:r w:rsidRPr="00914DBA">
              <w:rPr>
                <w:sz w:val="22"/>
                <w:szCs w:val="22"/>
                <w:lang w:val="tr-TR" w:eastAsia="tr-TR"/>
              </w:rPr>
              <w:t xml:space="preserve"> toplumun öncelikli sağlık sorunlarına yönelik, organ sistemlerine dayalı yatay ve dikey </w:t>
            </w:r>
            <w:proofErr w:type="gramStart"/>
            <w:r w:rsidRPr="00914DBA">
              <w:rPr>
                <w:sz w:val="22"/>
                <w:szCs w:val="22"/>
                <w:lang w:val="tr-TR" w:eastAsia="tr-TR"/>
              </w:rPr>
              <w:t>entegre</w:t>
            </w:r>
            <w:proofErr w:type="gramEnd"/>
            <w:r w:rsidRPr="00914DBA">
              <w:rPr>
                <w:sz w:val="22"/>
                <w:szCs w:val="22"/>
                <w:lang w:val="tr-TR" w:eastAsia="tr-TR"/>
              </w:rPr>
              <w:t>, eğitim programı uygulanmaktadır. Bu eğitim programını sürekli ve sistematik olarak değerlendirmek üzere Eğitim Programını Değerlendirme Kurulu kurulmuştur. </w:t>
            </w:r>
          </w:p>
          <w:p w:rsidR="00BB3D95" w:rsidRPr="00914DBA" w:rsidRDefault="00BB3D95" w:rsidP="00BB3D95">
            <w:pPr>
              <w:spacing w:line="360" w:lineRule="auto"/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b/>
                <w:bCs/>
                <w:sz w:val="22"/>
                <w:szCs w:val="22"/>
                <w:lang w:val="tr-TR" w:eastAsia="tr-TR"/>
              </w:rPr>
              <w:t>EPDK ÜYELERİ ve GÖREVLENDİRİLMELERİ</w:t>
            </w:r>
          </w:p>
          <w:p w:rsidR="00BB3D95" w:rsidRPr="00BB3D95" w:rsidRDefault="00BB3D95" w:rsidP="00BB3D95">
            <w:pPr>
              <w:spacing w:line="360" w:lineRule="auto"/>
              <w:ind w:left="303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b/>
                <w:sz w:val="22"/>
                <w:szCs w:val="22"/>
                <w:lang w:val="tr-TR" w:eastAsia="tr-TR"/>
              </w:rPr>
              <w:t>2.1</w:t>
            </w:r>
            <w:r>
              <w:rPr>
                <w:sz w:val="22"/>
                <w:szCs w:val="22"/>
                <w:lang w:val="tr-TR" w:eastAsia="tr-TR"/>
              </w:rPr>
              <w:t xml:space="preserve"> Kurul, Dekan, </w:t>
            </w:r>
            <w:r w:rsidRPr="00BB3D95">
              <w:rPr>
                <w:sz w:val="22"/>
                <w:szCs w:val="22"/>
                <w:lang w:val="tr-TR" w:eastAsia="tr-TR"/>
              </w:rPr>
              <w:t>Dekan yardımcıları,</w:t>
            </w:r>
            <w:r w:rsidRPr="00914DBA">
              <w:rPr>
                <w:sz w:val="22"/>
                <w:szCs w:val="22"/>
                <w:lang w:val="tr-TR" w:eastAsia="tr-TR"/>
              </w:rPr>
              <w:t xml:space="preserve"> Eğitim-Öğretim Baş Koordinatörü,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BB3D95">
              <w:rPr>
                <w:sz w:val="22"/>
                <w:szCs w:val="22"/>
                <w:lang w:val="tr-TR" w:eastAsia="tr-TR"/>
              </w:rPr>
              <w:t>Başkoordinatör</w:t>
            </w:r>
            <w:proofErr w:type="spellEnd"/>
            <w:r w:rsidRPr="00BB3D95">
              <w:rPr>
                <w:sz w:val="22"/>
                <w:szCs w:val="22"/>
                <w:lang w:val="tr-TR" w:eastAsia="tr-TR"/>
              </w:rPr>
              <w:t xml:space="preserve"> yardımcıları,</w:t>
            </w:r>
            <w:r w:rsidRPr="00914DBA">
              <w:rPr>
                <w:sz w:val="22"/>
                <w:szCs w:val="22"/>
                <w:lang w:val="tr-TR" w:eastAsia="tr-TR"/>
              </w:rPr>
              <w:t xml:space="preserve"> Dönem Koordinatörleri, Tıp Eğitimi ve Bilişimi Anabilim Dalı Öğretim Üyelerinden oluşur. Kurul; klinik ve temel bilimler, dikey koridorl</w:t>
            </w:r>
            <w:r>
              <w:rPr>
                <w:sz w:val="22"/>
                <w:szCs w:val="22"/>
                <w:lang w:val="tr-TR" w:eastAsia="tr-TR"/>
              </w:rPr>
              <w:t xml:space="preserve">ar ve Tıp Eğitimi </w:t>
            </w:r>
            <w:r w:rsidRPr="00BB3D95">
              <w:rPr>
                <w:sz w:val="22"/>
                <w:szCs w:val="22"/>
                <w:lang w:val="tr-TR" w:eastAsia="tr-TR"/>
              </w:rPr>
              <w:t>Anabilim Dalını</w:t>
            </w:r>
            <w:r w:rsidRPr="00914DBA">
              <w:rPr>
                <w:sz w:val="22"/>
                <w:szCs w:val="22"/>
                <w:lang w:val="tr-TR" w:eastAsia="tr-TR"/>
              </w:rPr>
              <w:t xml:space="preserve"> (TEAD) temsil eden öğretim üyelerinin eğitim programındaki rolleri esas alınarak dengeli dağılım ile oluşturulur. </w:t>
            </w:r>
            <w:r w:rsidRPr="00BB3D95">
              <w:rPr>
                <w:sz w:val="22"/>
                <w:szCs w:val="22"/>
                <w:lang w:val="tr-TR" w:eastAsia="tr-TR"/>
              </w:rPr>
              <w:t>Kurul başkanı üyeler tarafından önerilir, Dekan tarafından atanır. </w:t>
            </w:r>
          </w:p>
          <w:p w:rsidR="00BB3D95" w:rsidRDefault="00BB3D95" w:rsidP="00BB3D95">
            <w:pPr>
              <w:spacing w:line="360" w:lineRule="auto"/>
              <w:ind w:left="303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 xml:space="preserve">Kurulun </w:t>
            </w:r>
            <w:proofErr w:type="spellStart"/>
            <w:r w:rsidRPr="00914DBA">
              <w:rPr>
                <w:sz w:val="22"/>
                <w:szCs w:val="22"/>
                <w:lang w:val="tr-TR" w:eastAsia="tr-TR"/>
              </w:rPr>
              <w:t>sekreterya</w:t>
            </w:r>
            <w:proofErr w:type="spellEnd"/>
            <w:r w:rsidRPr="00914DBA">
              <w:rPr>
                <w:sz w:val="22"/>
                <w:szCs w:val="22"/>
                <w:lang w:val="tr-TR" w:eastAsia="tr-TR"/>
              </w:rPr>
              <w:t xml:space="preserve"> hizmetleri </w:t>
            </w:r>
            <w:r w:rsidRPr="00BB3D95">
              <w:rPr>
                <w:sz w:val="22"/>
                <w:szCs w:val="22"/>
                <w:lang w:val="tr-TR" w:eastAsia="tr-TR"/>
              </w:rPr>
              <w:t xml:space="preserve">Eğitim-Öğretim </w:t>
            </w:r>
            <w:proofErr w:type="spellStart"/>
            <w:r w:rsidRPr="00BB3D95">
              <w:rPr>
                <w:sz w:val="22"/>
                <w:szCs w:val="22"/>
                <w:lang w:val="tr-TR" w:eastAsia="tr-TR"/>
              </w:rPr>
              <w:t>Başkoordinatörlük</w:t>
            </w:r>
            <w:proofErr w:type="spellEnd"/>
            <w:r w:rsidRPr="00BB3D95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BB3D95">
              <w:rPr>
                <w:sz w:val="22"/>
                <w:szCs w:val="22"/>
                <w:lang w:val="tr-TR" w:eastAsia="tr-TR"/>
              </w:rPr>
              <w:t>sekreteryası</w:t>
            </w:r>
            <w:proofErr w:type="spellEnd"/>
            <w:r w:rsidRPr="00BB3D95">
              <w:rPr>
                <w:sz w:val="22"/>
                <w:szCs w:val="22"/>
                <w:lang w:val="tr-TR" w:eastAsia="tr-TR"/>
              </w:rPr>
              <w:t xml:space="preserve"> tarafından </w:t>
            </w:r>
            <w:r w:rsidRPr="00914DBA">
              <w:rPr>
                <w:sz w:val="22"/>
                <w:szCs w:val="22"/>
                <w:lang w:val="tr-TR" w:eastAsia="tr-TR"/>
              </w:rPr>
              <w:t>yerine getirilir.</w:t>
            </w:r>
          </w:p>
          <w:p w:rsidR="00BB3D95" w:rsidRPr="00914DBA" w:rsidRDefault="00BB3D95" w:rsidP="00BB3D95">
            <w:pPr>
              <w:spacing w:line="360" w:lineRule="auto"/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b/>
                <w:bCs/>
                <w:sz w:val="22"/>
                <w:szCs w:val="22"/>
                <w:lang w:val="tr-TR" w:eastAsia="tr-TR"/>
              </w:rPr>
              <w:t>EPDK’NIN AMACI </w:t>
            </w:r>
          </w:p>
          <w:p w:rsidR="00BB3D95" w:rsidRPr="00914DBA" w:rsidRDefault="00BB3D95" w:rsidP="00BB3D95">
            <w:pPr>
              <w:spacing w:line="360" w:lineRule="auto"/>
              <w:ind w:left="303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b/>
                <w:sz w:val="22"/>
                <w:szCs w:val="22"/>
                <w:lang w:val="tr-TR" w:eastAsia="tr-TR"/>
              </w:rPr>
              <w:t>3.</w:t>
            </w:r>
            <w:proofErr w:type="gramStart"/>
            <w:r w:rsidRPr="00BB3D95">
              <w:rPr>
                <w:b/>
                <w:sz w:val="22"/>
                <w:szCs w:val="22"/>
                <w:lang w:val="tr-TR" w:eastAsia="tr-TR"/>
              </w:rPr>
              <w:t>1</w:t>
            </w:r>
            <w:r>
              <w:rPr>
                <w:sz w:val="22"/>
                <w:szCs w:val="22"/>
                <w:lang w:val="tr-TR" w:eastAsia="tr-TR"/>
              </w:rPr>
              <w:t xml:space="preserve">  </w:t>
            </w:r>
            <w:r w:rsidRPr="00914DBA">
              <w:rPr>
                <w:sz w:val="22"/>
                <w:szCs w:val="22"/>
                <w:lang w:val="tr-TR" w:eastAsia="tr-TR"/>
              </w:rPr>
              <w:t>Fakültenin</w:t>
            </w:r>
            <w:proofErr w:type="gramEnd"/>
            <w:r w:rsidRPr="00914DBA">
              <w:rPr>
                <w:sz w:val="22"/>
                <w:szCs w:val="22"/>
                <w:lang w:val="tr-TR" w:eastAsia="tr-TR"/>
              </w:rPr>
              <w:t xml:space="preserve"> mezuniyet öncesi tıp eğitimi programının ve işleyişinin değerlendirilmesi, önerilerde bulunulması ve izlenmesidir. Bu amaçla, çalışmalarını sürdürür; öneri ve raporlarını Mezun</w:t>
            </w:r>
            <w:r>
              <w:rPr>
                <w:sz w:val="22"/>
                <w:szCs w:val="22"/>
                <w:lang w:val="tr-TR" w:eastAsia="tr-TR"/>
              </w:rPr>
              <w:t xml:space="preserve">iyet Öncesi  </w:t>
            </w:r>
            <w:r w:rsidRPr="00BB3D95">
              <w:rPr>
                <w:sz w:val="22"/>
                <w:szCs w:val="22"/>
                <w:lang w:val="tr-TR" w:eastAsia="tr-TR"/>
              </w:rPr>
              <w:t>Tıp Eğitimi Kuruluna</w:t>
            </w:r>
            <w:r w:rsidRPr="00914DBA">
              <w:rPr>
                <w:sz w:val="22"/>
                <w:szCs w:val="22"/>
                <w:lang w:val="tr-TR" w:eastAsia="tr-TR"/>
              </w:rPr>
              <w:t xml:space="preserve"> sunar.</w:t>
            </w:r>
          </w:p>
          <w:p w:rsidR="00BB3D95" w:rsidRDefault="00BB3D95" w:rsidP="00490D9E">
            <w:pPr>
              <w:spacing w:line="360" w:lineRule="auto"/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</w:p>
          <w:p w:rsidR="00490D9E" w:rsidRDefault="00490D9E" w:rsidP="00490D9E">
            <w:pPr>
              <w:spacing w:line="360" w:lineRule="auto"/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</w:p>
          <w:p w:rsidR="00490D9E" w:rsidRDefault="00490D9E" w:rsidP="00490D9E">
            <w:pPr>
              <w:spacing w:line="360" w:lineRule="auto"/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  <w:bookmarkStart w:id="0" w:name="_GoBack"/>
            <w:bookmarkEnd w:id="0"/>
          </w:p>
          <w:p w:rsidR="006F25DE" w:rsidRPr="00914DBA" w:rsidRDefault="006F25DE" w:rsidP="00BB3D95">
            <w:pPr>
              <w:spacing w:line="360" w:lineRule="auto"/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303" w:right="425" w:firstLine="0"/>
              <w:jc w:val="both"/>
              <w:rPr>
                <w:b/>
                <w:sz w:val="22"/>
                <w:szCs w:val="22"/>
                <w:lang w:val="tr-TR" w:eastAsia="tr-TR"/>
              </w:rPr>
            </w:pPr>
            <w:r w:rsidRPr="00BB3D95">
              <w:rPr>
                <w:b/>
                <w:bCs/>
                <w:sz w:val="22"/>
                <w:szCs w:val="22"/>
                <w:lang w:val="tr-TR" w:eastAsia="tr-TR"/>
              </w:rPr>
              <w:t>EPDK’NUN GÖREVLERİ 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7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sz w:val="22"/>
                <w:szCs w:val="22"/>
                <w:lang w:val="tr-TR" w:eastAsia="tr-TR"/>
              </w:rPr>
              <w:t>Eğitim programının etkinliğini değerlendirmek ve iyileştirmeleri sağlamak amacıyla; 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7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sz w:val="22"/>
                <w:szCs w:val="22"/>
                <w:lang w:val="tr-TR" w:eastAsia="tr-TR"/>
              </w:rPr>
              <w:t>Eğitim programının değerlendirilmesine uygun yöntem ve araçları tanımlamak ve gereğinde düzenlemek. 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7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sz w:val="22"/>
                <w:szCs w:val="22"/>
                <w:lang w:val="tr-TR" w:eastAsia="tr-TR"/>
              </w:rPr>
              <w:t>Eğitim programının iyileştirilmesi için veri sağlamak ve değerlendirmek.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7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sz w:val="22"/>
                <w:szCs w:val="22"/>
                <w:lang w:val="tr-TR" w:eastAsia="tr-TR"/>
              </w:rPr>
              <w:t>Eğitim programının işleyişini değerlendirmek.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7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sz w:val="22"/>
                <w:szCs w:val="22"/>
                <w:lang w:val="tr-TR" w:eastAsia="tr-TR"/>
              </w:rPr>
              <w:t xml:space="preserve">Gerekli düzenlemeleri yapmak, dikey ve yatay </w:t>
            </w:r>
            <w:proofErr w:type="gramStart"/>
            <w:r w:rsidRPr="00BB3D95">
              <w:rPr>
                <w:sz w:val="22"/>
                <w:szCs w:val="22"/>
                <w:lang w:val="tr-TR" w:eastAsia="tr-TR"/>
              </w:rPr>
              <w:t>entegrasyonun</w:t>
            </w:r>
            <w:proofErr w:type="gramEnd"/>
            <w:r w:rsidRPr="00BB3D95">
              <w:rPr>
                <w:sz w:val="22"/>
                <w:szCs w:val="22"/>
                <w:lang w:val="tr-TR" w:eastAsia="tr-TR"/>
              </w:rPr>
              <w:t xml:space="preserve"> sağlanmasına yönelik çalışmaları yapmak.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7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sz w:val="22"/>
                <w:szCs w:val="22"/>
                <w:lang w:val="tr-TR" w:eastAsia="tr-TR"/>
              </w:rPr>
              <w:t>Eğitim programının Ulusal Çekirdek Eğitim Programı ve Türkiye’deki diğer ulusal düzenlemeler ve uluslararası gelişmelerle uyumlu hale getirilmesi ve izlenmesi için gerekli çalışmaları yapmak </w:t>
            </w:r>
          </w:p>
          <w:p w:rsidR="00BB3D95" w:rsidRPr="00BB3D95" w:rsidRDefault="00BB3D95" w:rsidP="00BB3D95">
            <w:pPr>
              <w:spacing w:line="360" w:lineRule="auto"/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  <w:p w:rsidR="00BB3D95" w:rsidRPr="00BB3D95" w:rsidRDefault="00BB3D95" w:rsidP="00BB3D95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 w:rsidRPr="003A4A98">
              <w:rPr>
                <w:b/>
                <w:bCs/>
                <w:sz w:val="22"/>
                <w:szCs w:val="22"/>
                <w:lang w:val="tr-TR" w:eastAsia="tr-TR"/>
              </w:rPr>
              <w:t>EPDK’NIN ÇALIŞMA İŞLEYİŞİ </w:t>
            </w:r>
          </w:p>
          <w:p w:rsidR="00BB3D95" w:rsidRPr="00BB3D95" w:rsidRDefault="00BB3D95" w:rsidP="00BB3D95">
            <w:pPr>
              <w:pStyle w:val="ListeParagraf"/>
              <w:numPr>
                <w:ilvl w:val="1"/>
                <w:numId w:val="42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BB3D95">
              <w:rPr>
                <w:sz w:val="22"/>
                <w:szCs w:val="22"/>
                <w:lang w:val="tr-TR" w:eastAsia="tr-TR"/>
              </w:rPr>
              <w:t>Kurul gündem doğrultusunda düzenli olarak en az ayda bir kez toplantı yapar. Kurul başkanı gerekli gördüğünde belirli aralıklarla toplanarak gündemdeki konuları görüşür ve alınan kararları Dekanlık Makamına sunar. </w:t>
            </w:r>
          </w:p>
          <w:p w:rsidR="00BB3D95" w:rsidRPr="00BB3D95" w:rsidRDefault="00BB3D95" w:rsidP="00BB3D95">
            <w:pPr>
              <w:pStyle w:val="ListeParagraf"/>
              <w:numPr>
                <w:ilvl w:val="1"/>
                <w:numId w:val="42"/>
              </w:numPr>
              <w:spacing w:line="360" w:lineRule="auto"/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BB3D95">
              <w:rPr>
                <w:sz w:val="22"/>
                <w:szCs w:val="22"/>
                <w:lang w:val="tr-TR" w:eastAsia="tr-TR"/>
              </w:rPr>
              <w:t>Mezuniyet Öncesi Tıp Eğitimi Kurulu tarafından üzerinde çalışılması önerilen konuları da programına alır. </w:t>
            </w:r>
          </w:p>
          <w:p w:rsidR="00BB3D95" w:rsidRDefault="00BB3D95" w:rsidP="00BB3D95">
            <w:pPr>
              <w:pStyle w:val="ListeParagraf"/>
              <w:numPr>
                <w:ilvl w:val="1"/>
                <w:numId w:val="42"/>
              </w:numPr>
              <w:ind w:left="303" w:right="425" w:firstLine="0"/>
              <w:jc w:val="both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BB3D95">
              <w:rPr>
                <w:sz w:val="22"/>
                <w:szCs w:val="22"/>
                <w:lang w:val="tr-TR" w:eastAsia="tr-TR"/>
              </w:rPr>
              <w:t>Rapor haline getirdiği çalışma sonuçlarını Dekanlık Makamına sunar.</w:t>
            </w:r>
          </w:p>
          <w:p w:rsidR="00BB3D95" w:rsidRDefault="00BB3D95" w:rsidP="00BB3D95">
            <w:pPr>
              <w:ind w:right="425"/>
              <w:jc w:val="both"/>
              <w:rPr>
                <w:sz w:val="22"/>
                <w:szCs w:val="22"/>
                <w:lang w:val="tr-TR" w:eastAsia="tr-TR"/>
              </w:rPr>
            </w:pPr>
          </w:p>
          <w:p w:rsidR="00BB3D95" w:rsidRPr="00BB3D95" w:rsidRDefault="00BB3D95" w:rsidP="00BB3D95">
            <w:pPr>
              <w:spacing w:line="360" w:lineRule="auto"/>
              <w:ind w:left="303" w:right="302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>6</w:t>
            </w:r>
            <w:r w:rsidRPr="00BB3D95">
              <w:rPr>
                <w:b/>
                <w:bCs/>
                <w:sz w:val="22"/>
                <w:szCs w:val="22"/>
                <w:lang w:val="tr-TR" w:eastAsia="tr-TR"/>
              </w:rPr>
              <w:t>. YÜRÜRLÜK</w:t>
            </w:r>
          </w:p>
          <w:p w:rsidR="00BB3D95" w:rsidRPr="00BB3D95" w:rsidRDefault="00BB3D95" w:rsidP="00BB3D95">
            <w:pPr>
              <w:pStyle w:val="ListeParagraf"/>
              <w:numPr>
                <w:ilvl w:val="1"/>
                <w:numId w:val="48"/>
              </w:numPr>
              <w:spacing w:line="360" w:lineRule="auto"/>
              <w:ind w:right="302"/>
              <w:jc w:val="both"/>
              <w:rPr>
                <w:sz w:val="22"/>
                <w:szCs w:val="22"/>
                <w:lang w:val="tr-TR" w:eastAsia="tr-TR"/>
              </w:rPr>
            </w:pPr>
            <w:r w:rsidRPr="00BB3D95">
              <w:rPr>
                <w:sz w:val="22"/>
                <w:szCs w:val="22"/>
                <w:lang w:val="tr-TR" w:eastAsia="tr-TR"/>
              </w:rPr>
              <w:t>SDÜTF-</w:t>
            </w:r>
            <w:proofErr w:type="spellStart"/>
            <w:r w:rsidRPr="00BB3D95">
              <w:rPr>
                <w:sz w:val="22"/>
                <w:szCs w:val="22"/>
                <w:lang w:val="tr-TR" w:eastAsia="tr-TR"/>
              </w:rPr>
              <w:t>EPDK’nn</w:t>
            </w:r>
            <w:proofErr w:type="spellEnd"/>
            <w:r w:rsidRPr="00BB3D95">
              <w:rPr>
                <w:sz w:val="22"/>
                <w:szCs w:val="22"/>
                <w:lang w:val="tr-TR" w:eastAsia="tr-TR"/>
              </w:rPr>
              <w:t xml:space="preserve"> işbu çalışma esasları SDÜTF Fakülte Kurulu’nda onaylandığı tarihten itibaren yürürlüğe girer. Gerektikçe söz konusu çalışma esaslarının revize edilerek güncellenmesi Fakülte Kurulu’nun yetkisindedir.</w:t>
            </w:r>
          </w:p>
          <w:p w:rsidR="00BB3D95" w:rsidRPr="00BB3D95" w:rsidRDefault="00BB3D95" w:rsidP="00BB3D95">
            <w:pPr>
              <w:pStyle w:val="ListeParagraf"/>
              <w:spacing w:line="360" w:lineRule="auto"/>
              <w:ind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BB3D95" w:rsidRPr="00BB3D95" w:rsidRDefault="00BB3D95" w:rsidP="00BB3D95">
            <w:pPr>
              <w:spacing w:line="360" w:lineRule="auto"/>
              <w:ind w:left="303" w:right="302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>7</w:t>
            </w:r>
            <w:r w:rsidRPr="00BB3D95">
              <w:rPr>
                <w:b/>
                <w:bCs/>
                <w:sz w:val="22"/>
                <w:szCs w:val="22"/>
                <w:lang w:val="tr-TR" w:eastAsia="tr-TR"/>
              </w:rPr>
              <w:t>. YÜRÜTME</w:t>
            </w:r>
          </w:p>
          <w:p w:rsidR="00BB3D95" w:rsidRPr="00BB3D95" w:rsidRDefault="00BB3D95" w:rsidP="00BB3D95">
            <w:pPr>
              <w:pStyle w:val="ListeParagraf"/>
              <w:numPr>
                <w:ilvl w:val="1"/>
                <w:numId w:val="50"/>
              </w:numPr>
              <w:spacing w:line="360" w:lineRule="auto"/>
              <w:ind w:left="303" w:right="302" w:firstLine="0"/>
              <w:jc w:val="both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BB3D95">
              <w:rPr>
                <w:sz w:val="22"/>
                <w:szCs w:val="22"/>
                <w:lang w:val="tr-TR" w:eastAsia="tr-TR"/>
              </w:rPr>
              <w:t>Bu çalışma esaslarının uygulanmasından SDÜTF Dekanı sorumludur.</w:t>
            </w:r>
          </w:p>
          <w:p w:rsidR="00BB3D95" w:rsidRPr="00BB3D95" w:rsidRDefault="00BB3D95" w:rsidP="00BB3D95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BB3D95" w:rsidRPr="00BB3D95" w:rsidRDefault="00BB3D95" w:rsidP="00BB3D95">
            <w:pPr>
              <w:pStyle w:val="NormalWeb"/>
              <w:spacing w:before="0" w:beforeAutospacing="0" w:after="0" w:afterAutospacing="0" w:line="360" w:lineRule="auto"/>
              <w:ind w:left="284"/>
              <w:jc w:val="both"/>
              <w:rPr>
                <w:sz w:val="22"/>
                <w:szCs w:val="22"/>
              </w:rPr>
            </w:pPr>
            <w:r w:rsidRPr="00BB3D95">
              <w:rPr>
                <w:b/>
                <w:bCs/>
                <w:sz w:val="22"/>
                <w:szCs w:val="22"/>
              </w:rPr>
              <w:t xml:space="preserve">* </w:t>
            </w:r>
            <w:r w:rsidRPr="00BB3D95">
              <w:rPr>
                <w:sz w:val="22"/>
                <w:szCs w:val="22"/>
              </w:rPr>
              <w:t>Kurulumuz 26.01.2018 tarih ve 107/1  sayılı Fakülte Kurulu Kararı ile kabul edilmiştir.</w:t>
            </w:r>
          </w:p>
          <w:p w:rsidR="00BB3D95" w:rsidRPr="00BB3D95" w:rsidRDefault="00BB3D95" w:rsidP="00BB3D95">
            <w:pPr>
              <w:spacing w:line="360" w:lineRule="auto"/>
              <w:ind w:left="284"/>
              <w:jc w:val="both"/>
              <w:rPr>
                <w:sz w:val="22"/>
                <w:szCs w:val="22"/>
              </w:rPr>
            </w:pPr>
            <w:r w:rsidRPr="00BB3D95">
              <w:rPr>
                <w:sz w:val="22"/>
                <w:szCs w:val="22"/>
              </w:rPr>
              <w:t xml:space="preserve">* 20.06.2019 </w:t>
            </w:r>
            <w:proofErr w:type="spellStart"/>
            <w:r w:rsidRPr="00BB3D95">
              <w:rPr>
                <w:sz w:val="22"/>
                <w:szCs w:val="22"/>
              </w:rPr>
              <w:t>tarih</w:t>
            </w:r>
            <w:proofErr w:type="spellEnd"/>
            <w:r w:rsidRPr="00BB3D95">
              <w:rPr>
                <w:sz w:val="22"/>
                <w:szCs w:val="22"/>
              </w:rPr>
              <w:t xml:space="preserve">, 121/01 </w:t>
            </w:r>
            <w:proofErr w:type="spellStart"/>
            <w:r w:rsidRPr="00BB3D95">
              <w:rPr>
                <w:sz w:val="22"/>
                <w:szCs w:val="22"/>
              </w:rPr>
              <w:t>Sayılı</w:t>
            </w:r>
            <w:proofErr w:type="spellEnd"/>
            <w:r w:rsidRPr="00BB3D95">
              <w:rPr>
                <w:sz w:val="22"/>
                <w:szCs w:val="22"/>
              </w:rPr>
              <w:t xml:space="preserve"> </w:t>
            </w:r>
            <w:proofErr w:type="spellStart"/>
            <w:r w:rsidRPr="00BB3D95">
              <w:rPr>
                <w:sz w:val="22"/>
                <w:szCs w:val="22"/>
              </w:rPr>
              <w:t>Fakülte</w:t>
            </w:r>
            <w:proofErr w:type="spellEnd"/>
            <w:r w:rsidRPr="00BB3D95">
              <w:rPr>
                <w:sz w:val="22"/>
                <w:szCs w:val="22"/>
              </w:rPr>
              <w:t xml:space="preserve"> </w:t>
            </w:r>
            <w:proofErr w:type="spellStart"/>
            <w:r w:rsidRPr="00BB3D95">
              <w:rPr>
                <w:sz w:val="22"/>
                <w:szCs w:val="22"/>
              </w:rPr>
              <w:t>Kurulu</w:t>
            </w:r>
            <w:proofErr w:type="spellEnd"/>
            <w:r w:rsidRPr="00BB3D95">
              <w:rPr>
                <w:sz w:val="22"/>
                <w:szCs w:val="22"/>
              </w:rPr>
              <w:t xml:space="preserve"> </w:t>
            </w:r>
            <w:proofErr w:type="spellStart"/>
            <w:r w:rsidRPr="00BB3D95">
              <w:rPr>
                <w:sz w:val="22"/>
                <w:szCs w:val="22"/>
              </w:rPr>
              <w:t>Kararı</w:t>
            </w:r>
            <w:proofErr w:type="spellEnd"/>
            <w:r w:rsidRPr="00BB3D95">
              <w:rPr>
                <w:sz w:val="22"/>
                <w:szCs w:val="22"/>
              </w:rPr>
              <w:t xml:space="preserve"> </w:t>
            </w:r>
            <w:proofErr w:type="spellStart"/>
            <w:r w:rsidRPr="00BB3D95">
              <w:rPr>
                <w:sz w:val="22"/>
                <w:szCs w:val="22"/>
              </w:rPr>
              <w:t>ile</w:t>
            </w:r>
            <w:proofErr w:type="spellEnd"/>
            <w:r w:rsidRPr="00BB3D95">
              <w:rPr>
                <w:sz w:val="22"/>
                <w:szCs w:val="22"/>
              </w:rPr>
              <w:t xml:space="preserve"> </w:t>
            </w:r>
            <w:proofErr w:type="spellStart"/>
            <w:r w:rsidRPr="00BB3D95">
              <w:rPr>
                <w:sz w:val="22"/>
                <w:szCs w:val="22"/>
              </w:rPr>
              <w:t>Güncellenmiştir</w:t>
            </w:r>
            <w:proofErr w:type="spellEnd"/>
            <w:r w:rsidRPr="00BB3D95">
              <w:rPr>
                <w:sz w:val="22"/>
                <w:szCs w:val="22"/>
              </w:rPr>
              <w:t>.</w:t>
            </w:r>
          </w:p>
          <w:p w:rsidR="00BB3D95" w:rsidRPr="00BB3D95" w:rsidRDefault="00BB3D95" w:rsidP="00BB3D95">
            <w:pPr>
              <w:ind w:right="425"/>
              <w:jc w:val="both"/>
              <w:rPr>
                <w:sz w:val="22"/>
                <w:szCs w:val="22"/>
                <w:lang w:val="tr-TR" w:eastAsia="tr-TR"/>
              </w:rPr>
            </w:pPr>
          </w:p>
          <w:p w:rsidR="00BB3D95" w:rsidRPr="003A4A98" w:rsidRDefault="00BB3D95" w:rsidP="00BB3D95">
            <w:pPr>
              <w:ind w:left="567" w:right="425"/>
              <w:jc w:val="both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9B6E73" w:rsidRPr="00914DBA" w:rsidRDefault="009B6E73" w:rsidP="00914DBA">
      <w:pPr>
        <w:ind w:left="567" w:right="425"/>
        <w:rPr>
          <w:b/>
          <w:sz w:val="22"/>
          <w:szCs w:val="22"/>
        </w:rPr>
      </w:pPr>
    </w:p>
    <w:p w:rsidR="00994FB9" w:rsidRPr="00914DBA" w:rsidRDefault="00994FB9" w:rsidP="00914DBA">
      <w:pPr>
        <w:ind w:left="567" w:right="425"/>
        <w:rPr>
          <w:sz w:val="22"/>
          <w:szCs w:val="22"/>
        </w:rPr>
      </w:pPr>
    </w:p>
    <w:sectPr w:rsidR="00994FB9" w:rsidRPr="00914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44" w:rsidRDefault="00753B44" w:rsidP="009B6E73">
      <w:r>
        <w:separator/>
      </w:r>
    </w:p>
  </w:endnote>
  <w:endnote w:type="continuationSeparator" w:id="0">
    <w:p w:rsidR="00753B44" w:rsidRDefault="00753B44" w:rsidP="009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44" w:rsidRDefault="00753B44" w:rsidP="009B6E73">
      <w:r>
        <w:separator/>
      </w:r>
    </w:p>
  </w:footnote>
  <w:footnote w:type="continuationSeparator" w:id="0">
    <w:p w:rsidR="00753B44" w:rsidRDefault="00753B44" w:rsidP="009B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00"/>
      <w:gridCol w:w="6068"/>
      <w:gridCol w:w="1504"/>
    </w:tblGrid>
    <w:tr w:rsidR="009B6E73" w:rsidRPr="00A32112" w:rsidTr="00E10BD2">
      <w:tc>
        <w:tcPr>
          <w:tcW w:w="1515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013AF99">
                <wp:extent cx="720000" cy="720000"/>
                <wp:effectExtent l="0" t="0" r="4445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</w:tcPr>
        <w:p w:rsidR="008A3742" w:rsidRDefault="008A3742" w:rsidP="008A3742">
          <w:pPr>
            <w:jc w:val="center"/>
            <w:rPr>
              <w:rFonts w:ascii="Georgia" w:hAnsi="Georgia"/>
              <w:b/>
              <w:bCs/>
              <w:sz w:val="21"/>
              <w:szCs w:val="21"/>
              <w:lang w:val="tr-TR" w:eastAsia="tr-TR"/>
            </w:rPr>
          </w:pPr>
        </w:p>
        <w:p w:rsidR="00BB3D95" w:rsidRDefault="008A3742" w:rsidP="008A3742">
          <w:pPr>
            <w:jc w:val="center"/>
            <w:rPr>
              <w:rFonts w:asciiTheme="minorHAnsi" w:hAnsiTheme="minorHAnsi" w:cstheme="minorHAnsi"/>
              <w:b/>
              <w:bCs/>
              <w:lang w:val="tr-TR" w:eastAsia="tr-TR"/>
            </w:rPr>
          </w:pPr>
          <w:r w:rsidRPr="008A3742">
            <w:rPr>
              <w:rFonts w:asciiTheme="minorHAnsi" w:hAnsiTheme="minorHAnsi" w:cstheme="minorHAnsi"/>
              <w:b/>
              <w:bCs/>
              <w:lang w:val="tr-TR" w:eastAsia="tr-TR"/>
            </w:rPr>
            <w:t xml:space="preserve">SÜLEYMAN DEMİREL ÜNİVERSİTESİ </w:t>
          </w:r>
        </w:p>
        <w:p w:rsidR="008A3742" w:rsidRPr="008A3742" w:rsidRDefault="008A3742" w:rsidP="008A3742">
          <w:pPr>
            <w:jc w:val="center"/>
            <w:rPr>
              <w:rFonts w:asciiTheme="minorHAnsi" w:hAnsiTheme="minorHAnsi" w:cstheme="minorHAnsi"/>
              <w:lang w:val="tr-TR" w:eastAsia="tr-TR"/>
            </w:rPr>
          </w:pPr>
          <w:r w:rsidRPr="008A3742">
            <w:rPr>
              <w:rFonts w:asciiTheme="minorHAnsi" w:hAnsiTheme="minorHAnsi" w:cstheme="minorHAnsi"/>
              <w:b/>
              <w:bCs/>
              <w:lang w:val="tr-TR" w:eastAsia="tr-TR"/>
            </w:rPr>
            <w:t>TIP FAKÜLTESİ</w:t>
          </w:r>
        </w:p>
        <w:p w:rsidR="008A3742" w:rsidRPr="008A3742" w:rsidRDefault="00914DBA" w:rsidP="008A3742">
          <w:pPr>
            <w:jc w:val="center"/>
            <w:rPr>
              <w:rFonts w:asciiTheme="minorHAnsi" w:hAnsiTheme="minorHAnsi" w:cstheme="minorHAnsi"/>
              <w:lang w:val="tr-TR" w:eastAsia="tr-TR"/>
            </w:rPr>
          </w:pPr>
          <w:r>
            <w:rPr>
              <w:rFonts w:asciiTheme="minorHAnsi" w:hAnsiTheme="minorHAnsi" w:cstheme="minorHAnsi"/>
              <w:b/>
              <w:bCs/>
              <w:lang w:val="tr-TR" w:eastAsia="tr-TR"/>
            </w:rPr>
            <w:t>Eğitim programı Değerlendirme</w:t>
          </w:r>
          <w:r w:rsidR="00733F57">
            <w:rPr>
              <w:rFonts w:asciiTheme="minorHAnsi" w:hAnsiTheme="minorHAnsi" w:cstheme="minorHAnsi"/>
              <w:b/>
              <w:bCs/>
              <w:lang w:val="tr-TR" w:eastAsia="tr-TR"/>
            </w:rPr>
            <w:t xml:space="preserve"> Kurulu</w:t>
          </w:r>
        </w:p>
        <w:p w:rsidR="009B6E73" w:rsidRPr="00A32112" w:rsidRDefault="009B6E73" w:rsidP="009B6E73">
          <w:pPr>
            <w:jc w:val="center"/>
            <w:rPr>
              <w:b/>
            </w:rPr>
          </w:pPr>
        </w:p>
      </w:tc>
      <w:tc>
        <w:tcPr>
          <w:tcW w:w="1519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E16DBFD" wp14:editId="1E0220ED">
                <wp:extent cx="720000" cy="720000"/>
                <wp:effectExtent l="0" t="0" r="444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6E73" w:rsidRPr="0048686E" w:rsidRDefault="009B6E73" w:rsidP="009B6E7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9B6E73" w:rsidRDefault="009B6E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9C3"/>
    <w:multiLevelType w:val="multilevel"/>
    <w:tmpl w:val="67406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1C7DA5"/>
    <w:multiLevelType w:val="multilevel"/>
    <w:tmpl w:val="DC70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5C1A"/>
    <w:multiLevelType w:val="multilevel"/>
    <w:tmpl w:val="1302A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FC63AC"/>
    <w:multiLevelType w:val="multilevel"/>
    <w:tmpl w:val="21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8589A"/>
    <w:multiLevelType w:val="multilevel"/>
    <w:tmpl w:val="83A258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  <w:b/>
      </w:rPr>
    </w:lvl>
    <w:lvl w:ilvl="2">
      <w:start w:val="1"/>
      <w:numFmt w:val="decimal"/>
      <w:lvlRestart w:val="1"/>
      <w:lvlText w:val="%1.%2.%3"/>
      <w:lvlJc w:val="left"/>
      <w:pPr>
        <w:ind w:left="1440" w:hanging="115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0280C78"/>
    <w:multiLevelType w:val="hybridMultilevel"/>
    <w:tmpl w:val="19509AE2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B955E14"/>
    <w:multiLevelType w:val="hybridMultilevel"/>
    <w:tmpl w:val="D4E85290"/>
    <w:lvl w:ilvl="0" w:tplc="D71A8444">
      <w:start w:val="4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AFB"/>
    <w:multiLevelType w:val="multilevel"/>
    <w:tmpl w:val="33A81C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1E944E14"/>
    <w:multiLevelType w:val="hybridMultilevel"/>
    <w:tmpl w:val="46BAAA36"/>
    <w:lvl w:ilvl="0" w:tplc="83F49A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153E"/>
    <w:multiLevelType w:val="hybridMultilevel"/>
    <w:tmpl w:val="25BCE0B0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25643016"/>
    <w:multiLevelType w:val="hybridMultilevel"/>
    <w:tmpl w:val="ECC257DC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5E90D6B"/>
    <w:multiLevelType w:val="multilevel"/>
    <w:tmpl w:val="ED48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1E0615"/>
    <w:multiLevelType w:val="multilevel"/>
    <w:tmpl w:val="17C0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44F35"/>
    <w:multiLevelType w:val="multilevel"/>
    <w:tmpl w:val="D5C0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E4EBC"/>
    <w:multiLevelType w:val="hybridMultilevel"/>
    <w:tmpl w:val="A7202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159F"/>
    <w:multiLevelType w:val="hybridMultilevel"/>
    <w:tmpl w:val="3898AFE6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2C340C2C"/>
    <w:multiLevelType w:val="hybridMultilevel"/>
    <w:tmpl w:val="92AEA2A8"/>
    <w:lvl w:ilvl="0" w:tplc="7B2A56A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D7B7B63"/>
    <w:multiLevelType w:val="multilevel"/>
    <w:tmpl w:val="AB24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F3544"/>
    <w:multiLevelType w:val="multilevel"/>
    <w:tmpl w:val="6C7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93D70"/>
    <w:multiLevelType w:val="multilevel"/>
    <w:tmpl w:val="3EC2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278D3"/>
    <w:multiLevelType w:val="multilevel"/>
    <w:tmpl w:val="36DC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E464D"/>
    <w:multiLevelType w:val="multilevel"/>
    <w:tmpl w:val="84DA0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60015F"/>
    <w:multiLevelType w:val="multilevel"/>
    <w:tmpl w:val="7EBC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67031F"/>
    <w:multiLevelType w:val="hybridMultilevel"/>
    <w:tmpl w:val="F294ACF0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394F56EC"/>
    <w:multiLevelType w:val="hybridMultilevel"/>
    <w:tmpl w:val="B350BC2A"/>
    <w:lvl w:ilvl="0" w:tplc="041F0017">
      <w:start w:val="1"/>
      <w:numFmt w:val="lowerLetter"/>
      <w:lvlText w:val="%1)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A8966EB"/>
    <w:multiLevelType w:val="multilevel"/>
    <w:tmpl w:val="55CE32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AF57FA7"/>
    <w:multiLevelType w:val="multilevel"/>
    <w:tmpl w:val="1C2895F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3D9A7F75"/>
    <w:multiLevelType w:val="multilevel"/>
    <w:tmpl w:val="21B4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F00A22"/>
    <w:multiLevelType w:val="multilevel"/>
    <w:tmpl w:val="FD16B76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9">
    <w:nsid w:val="43D62BD5"/>
    <w:multiLevelType w:val="hybridMultilevel"/>
    <w:tmpl w:val="6B54E966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>
    <w:nsid w:val="46F84D18"/>
    <w:multiLevelType w:val="multilevel"/>
    <w:tmpl w:val="946C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89780B"/>
    <w:multiLevelType w:val="multilevel"/>
    <w:tmpl w:val="029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312871"/>
    <w:multiLevelType w:val="multilevel"/>
    <w:tmpl w:val="869EE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E206F79"/>
    <w:multiLevelType w:val="multilevel"/>
    <w:tmpl w:val="95D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5F3435"/>
    <w:multiLevelType w:val="multilevel"/>
    <w:tmpl w:val="0FC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8249AB"/>
    <w:multiLevelType w:val="multilevel"/>
    <w:tmpl w:val="00D42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1274C7"/>
    <w:multiLevelType w:val="multilevel"/>
    <w:tmpl w:val="A8B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2229A7"/>
    <w:multiLevelType w:val="hybridMultilevel"/>
    <w:tmpl w:val="4D04E7DE"/>
    <w:lvl w:ilvl="0" w:tplc="041F000F">
      <w:start w:val="1"/>
      <w:numFmt w:val="decimal"/>
      <w:lvlText w:val="%1."/>
      <w:lvlJc w:val="left"/>
      <w:pPr>
        <w:ind w:left="663" w:hanging="360"/>
      </w:pPr>
    </w:lvl>
    <w:lvl w:ilvl="1" w:tplc="041F0019" w:tentative="1">
      <w:start w:val="1"/>
      <w:numFmt w:val="lowerLetter"/>
      <w:lvlText w:val="%2."/>
      <w:lvlJc w:val="left"/>
      <w:pPr>
        <w:ind w:left="1383" w:hanging="360"/>
      </w:pPr>
    </w:lvl>
    <w:lvl w:ilvl="2" w:tplc="041F001B" w:tentative="1">
      <w:start w:val="1"/>
      <w:numFmt w:val="lowerRoman"/>
      <w:lvlText w:val="%3."/>
      <w:lvlJc w:val="right"/>
      <w:pPr>
        <w:ind w:left="2103" w:hanging="180"/>
      </w:pPr>
    </w:lvl>
    <w:lvl w:ilvl="3" w:tplc="041F000F" w:tentative="1">
      <w:start w:val="1"/>
      <w:numFmt w:val="decimal"/>
      <w:lvlText w:val="%4."/>
      <w:lvlJc w:val="left"/>
      <w:pPr>
        <w:ind w:left="2823" w:hanging="360"/>
      </w:pPr>
    </w:lvl>
    <w:lvl w:ilvl="4" w:tplc="041F0019" w:tentative="1">
      <w:start w:val="1"/>
      <w:numFmt w:val="lowerLetter"/>
      <w:lvlText w:val="%5."/>
      <w:lvlJc w:val="left"/>
      <w:pPr>
        <w:ind w:left="3543" w:hanging="360"/>
      </w:pPr>
    </w:lvl>
    <w:lvl w:ilvl="5" w:tplc="041F001B" w:tentative="1">
      <w:start w:val="1"/>
      <w:numFmt w:val="lowerRoman"/>
      <w:lvlText w:val="%6."/>
      <w:lvlJc w:val="right"/>
      <w:pPr>
        <w:ind w:left="4263" w:hanging="180"/>
      </w:pPr>
    </w:lvl>
    <w:lvl w:ilvl="6" w:tplc="041F000F" w:tentative="1">
      <w:start w:val="1"/>
      <w:numFmt w:val="decimal"/>
      <w:lvlText w:val="%7."/>
      <w:lvlJc w:val="left"/>
      <w:pPr>
        <w:ind w:left="4983" w:hanging="360"/>
      </w:pPr>
    </w:lvl>
    <w:lvl w:ilvl="7" w:tplc="041F0019" w:tentative="1">
      <w:start w:val="1"/>
      <w:numFmt w:val="lowerLetter"/>
      <w:lvlText w:val="%8."/>
      <w:lvlJc w:val="left"/>
      <w:pPr>
        <w:ind w:left="5703" w:hanging="360"/>
      </w:pPr>
    </w:lvl>
    <w:lvl w:ilvl="8" w:tplc="041F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8">
    <w:nsid w:val="568E4F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065507B"/>
    <w:multiLevelType w:val="hybridMultilevel"/>
    <w:tmpl w:val="6DE42E76"/>
    <w:lvl w:ilvl="0" w:tplc="B5D0A280">
      <w:start w:val="3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5276A"/>
    <w:multiLevelType w:val="hybridMultilevel"/>
    <w:tmpl w:val="B4D26010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>
    <w:nsid w:val="62E52767"/>
    <w:multiLevelType w:val="multilevel"/>
    <w:tmpl w:val="83861850"/>
    <w:lvl w:ilvl="0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  <w:b/>
      </w:rPr>
    </w:lvl>
  </w:abstractNum>
  <w:abstractNum w:abstractNumId="42">
    <w:nsid w:val="62F94122"/>
    <w:multiLevelType w:val="hybridMultilevel"/>
    <w:tmpl w:val="3DB263EA"/>
    <w:lvl w:ilvl="0" w:tplc="589CAE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5315F"/>
    <w:multiLevelType w:val="multilevel"/>
    <w:tmpl w:val="8DAC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D161D3"/>
    <w:multiLevelType w:val="hybridMultilevel"/>
    <w:tmpl w:val="50B827CE"/>
    <w:lvl w:ilvl="0" w:tplc="24F07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5A70D3E"/>
    <w:multiLevelType w:val="multilevel"/>
    <w:tmpl w:val="757EF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8BC4034"/>
    <w:multiLevelType w:val="hybridMultilevel"/>
    <w:tmpl w:val="A6E62ED2"/>
    <w:lvl w:ilvl="0" w:tplc="041F0017">
      <w:start w:val="1"/>
      <w:numFmt w:val="lowerLetter"/>
      <w:lvlText w:val="%1)"/>
      <w:lvlJc w:val="left"/>
      <w:pPr>
        <w:ind w:left="663" w:hanging="360"/>
      </w:pPr>
    </w:lvl>
    <w:lvl w:ilvl="1" w:tplc="041F0019" w:tentative="1">
      <w:start w:val="1"/>
      <w:numFmt w:val="lowerLetter"/>
      <w:lvlText w:val="%2."/>
      <w:lvlJc w:val="left"/>
      <w:pPr>
        <w:ind w:left="1383" w:hanging="360"/>
      </w:pPr>
    </w:lvl>
    <w:lvl w:ilvl="2" w:tplc="041F001B" w:tentative="1">
      <w:start w:val="1"/>
      <w:numFmt w:val="lowerRoman"/>
      <w:lvlText w:val="%3."/>
      <w:lvlJc w:val="right"/>
      <w:pPr>
        <w:ind w:left="2103" w:hanging="180"/>
      </w:pPr>
    </w:lvl>
    <w:lvl w:ilvl="3" w:tplc="041F000F" w:tentative="1">
      <w:start w:val="1"/>
      <w:numFmt w:val="decimal"/>
      <w:lvlText w:val="%4."/>
      <w:lvlJc w:val="left"/>
      <w:pPr>
        <w:ind w:left="2823" w:hanging="360"/>
      </w:pPr>
    </w:lvl>
    <w:lvl w:ilvl="4" w:tplc="041F0019" w:tentative="1">
      <w:start w:val="1"/>
      <w:numFmt w:val="lowerLetter"/>
      <w:lvlText w:val="%5."/>
      <w:lvlJc w:val="left"/>
      <w:pPr>
        <w:ind w:left="3543" w:hanging="360"/>
      </w:pPr>
    </w:lvl>
    <w:lvl w:ilvl="5" w:tplc="041F001B" w:tentative="1">
      <w:start w:val="1"/>
      <w:numFmt w:val="lowerRoman"/>
      <w:lvlText w:val="%6."/>
      <w:lvlJc w:val="right"/>
      <w:pPr>
        <w:ind w:left="4263" w:hanging="180"/>
      </w:pPr>
    </w:lvl>
    <w:lvl w:ilvl="6" w:tplc="041F000F" w:tentative="1">
      <w:start w:val="1"/>
      <w:numFmt w:val="decimal"/>
      <w:lvlText w:val="%7."/>
      <w:lvlJc w:val="left"/>
      <w:pPr>
        <w:ind w:left="4983" w:hanging="360"/>
      </w:pPr>
    </w:lvl>
    <w:lvl w:ilvl="7" w:tplc="041F0019" w:tentative="1">
      <w:start w:val="1"/>
      <w:numFmt w:val="lowerLetter"/>
      <w:lvlText w:val="%8."/>
      <w:lvlJc w:val="left"/>
      <w:pPr>
        <w:ind w:left="5703" w:hanging="360"/>
      </w:pPr>
    </w:lvl>
    <w:lvl w:ilvl="8" w:tplc="041F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>
    <w:nsid w:val="6B626A63"/>
    <w:multiLevelType w:val="hybridMultilevel"/>
    <w:tmpl w:val="47829746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8">
    <w:nsid w:val="6F880778"/>
    <w:multiLevelType w:val="multilevel"/>
    <w:tmpl w:val="D160D39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9">
    <w:nsid w:val="7F8E3EF5"/>
    <w:multiLevelType w:val="multilevel"/>
    <w:tmpl w:val="D978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1"/>
  </w:num>
  <w:num w:numId="3">
    <w:abstractNumId w:val="46"/>
  </w:num>
  <w:num w:numId="4">
    <w:abstractNumId w:val="14"/>
  </w:num>
  <w:num w:numId="5">
    <w:abstractNumId w:val="23"/>
  </w:num>
  <w:num w:numId="6">
    <w:abstractNumId w:val="8"/>
  </w:num>
  <w:num w:numId="7">
    <w:abstractNumId w:val="10"/>
  </w:num>
  <w:num w:numId="8">
    <w:abstractNumId w:val="29"/>
  </w:num>
  <w:num w:numId="9">
    <w:abstractNumId w:val="5"/>
  </w:num>
  <w:num w:numId="10">
    <w:abstractNumId w:val="40"/>
  </w:num>
  <w:num w:numId="11">
    <w:abstractNumId w:val="15"/>
  </w:num>
  <w:num w:numId="12">
    <w:abstractNumId w:val="47"/>
  </w:num>
  <w:num w:numId="13">
    <w:abstractNumId w:val="9"/>
  </w:num>
  <w:num w:numId="14">
    <w:abstractNumId w:val="49"/>
  </w:num>
  <w:num w:numId="15">
    <w:abstractNumId w:val="27"/>
  </w:num>
  <w:num w:numId="16">
    <w:abstractNumId w:val="19"/>
  </w:num>
  <w:num w:numId="17">
    <w:abstractNumId w:val="30"/>
  </w:num>
  <w:num w:numId="18">
    <w:abstractNumId w:val="33"/>
  </w:num>
  <w:num w:numId="19">
    <w:abstractNumId w:val="3"/>
  </w:num>
  <w:num w:numId="20">
    <w:abstractNumId w:val="20"/>
  </w:num>
  <w:num w:numId="21">
    <w:abstractNumId w:val="31"/>
  </w:num>
  <w:num w:numId="22">
    <w:abstractNumId w:val="1"/>
  </w:num>
  <w:num w:numId="23">
    <w:abstractNumId w:val="18"/>
  </w:num>
  <w:num w:numId="24">
    <w:abstractNumId w:val="43"/>
  </w:num>
  <w:num w:numId="25">
    <w:abstractNumId w:val="22"/>
  </w:num>
  <w:num w:numId="26">
    <w:abstractNumId w:val="36"/>
  </w:num>
  <w:num w:numId="27">
    <w:abstractNumId w:val="13"/>
  </w:num>
  <w:num w:numId="28">
    <w:abstractNumId w:val="17"/>
  </w:num>
  <w:num w:numId="29">
    <w:abstractNumId w:val="34"/>
  </w:num>
  <w:num w:numId="30">
    <w:abstractNumId w:val="44"/>
  </w:num>
  <w:num w:numId="31">
    <w:abstractNumId w:val="48"/>
  </w:num>
  <w:num w:numId="32">
    <w:abstractNumId w:val="37"/>
  </w:num>
  <w:num w:numId="33">
    <w:abstractNumId w:val="35"/>
  </w:num>
  <w:num w:numId="34">
    <w:abstractNumId w:val="21"/>
  </w:num>
  <w:num w:numId="35">
    <w:abstractNumId w:val="39"/>
  </w:num>
  <w:num w:numId="36">
    <w:abstractNumId w:val="32"/>
  </w:num>
  <w:num w:numId="37">
    <w:abstractNumId w:val="6"/>
  </w:num>
  <w:num w:numId="38">
    <w:abstractNumId w:val="25"/>
  </w:num>
  <w:num w:numId="39">
    <w:abstractNumId w:val="38"/>
  </w:num>
  <w:num w:numId="40">
    <w:abstractNumId w:val="45"/>
  </w:num>
  <w:num w:numId="41">
    <w:abstractNumId w:val="0"/>
  </w:num>
  <w:num w:numId="42">
    <w:abstractNumId w:val="7"/>
  </w:num>
  <w:num w:numId="43">
    <w:abstractNumId w:val="12"/>
  </w:num>
  <w:num w:numId="44">
    <w:abstractNumId w:val="11"/>
  </w:num>
  <w:num w:numId="45">
    <w:abstractNumId w:val="26"/>
  </w:num>
  <w:num w:numId="46">
    <w:abstractNumId w:val="16"/>
  </w:num>
  <w:num w:numId="47">
    <w:abstractNumId w:val="24"/>
  </w:num>
  <w:num w:numId="48">
    <w:abstractNumId w:val="4"/>
  </w:num>
  <w:num w:numId="49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9"/>
    <w:rsid w:val="00047B82"/>
    <w:rsid w:val="000639B8"/>
    <w:rsid w:val="000916DE"/>
    <w:rsid w:val="000F5E29"/>
    <w:rsid w:val="00171E21"/>
    <w:rsid w:val="002160EC"/>
    <w:rsid w:val="00284316"/>
    <w:rsid w:val="002A17C7"/>
    <w:rsid w:val="00317372"/>
    <w:rsid w:val="0037399A"/>
    <w:rsid w:val="003A4A98"/>
    <w:rsid w:val="003C07C3"/>
    <w:rsid w:val="003C2E06"/>
    <w:rsid w:val="00490D9E"/>
    <w:rsid w:val="004B6CFD"/>
    <w:rsid w:val="004D69FE"/>
    <w:rsid w:val="005034F4"/>
    <w:rsid w:val="00544D38"/>
    <w:rsid w:val="006F25DE"/>
    <w:rsid w:val="00733F57"/>
    <w:rsid w:val="00753B44"/>
    <w:rsid w:val="0084529A"/>
    <w:rsid w:val="008A3742"/>
    <w:rsid w:val="00914DBA"/>
    <w:rsid w:val="00994FB9"/>
    <w:rsid w:val="009B6E73"/>
    <w:rsid w:val="00A331BB"/>
    <w:rsid w:val="00A46EA3"/>
    <w:rsid w:val="00AE6C44"/>
    <w:rsid w:val="00AE7AFF"/>
    <w:rsid w:val="00B864EF"/>
    <w:rsid w:val="00BB3D95"/>
    <w:rsid w:val="00BE5F19"/>
    <w:rsid w:val="00C32C85"/>
    <w:rsid w:val="00CA4882"/>
    <w:rsid w:val="00D171E6"/>
    <w:rsid w:val="00D57C95"/>
    <w:rsid w:val="00D92F3B"/>
    <w:rsid w:val="00EF3423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360F4-902A-404F-8FEB-F653B01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B6E73"/>
    <w:rPr>
      <w:b/>
      <w:bCs/>
    </w:rPr>
  </w:style>
  <w:style w:type="table" w:styleId="TabloKlavuzu">
    <w:name w:val="Table Grid"/>
    <w:basedOn w:val="NormalTablo"/>
    <w:uiPriority w:val="39"/>
    <w:rsid w:val="00A3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7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882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 gulle</dc:creator>
  <cp:keywords/>
  <dc:description/>
  <cp:lastModifiedBy>kanat gulle</cp:lastModifiedBy>
  <cp:revision>18</cp:revision>
  <dcterms:created xsi:type="dcterms:W3CDTF">2018-12-10T07:28:00Z</dcterms:created>
  <dcterms:modified xsi:type="dcterms:W3CDTF">2019-06-21T07:35:00Z</dcterms:modified>
</cp:coreProperties>
</file>