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34" w:rsidRPr="003F3B34" w:rsidRDefault="003F3B34" w:rsidP="003F3B34">
      <w:pPr>
        <w:spacing w:before="0" w:after="0"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3F3B34">
        <w:rPr>
          <w:rFonts w:ascii="Calibri" w:eastAsia="Times New Roman" w:hAnsi="Calibri" w:cs="Calibri"/>
          <w:sz w:val="22"/>
          <w:szCs w:val="22"/>
          <w:lang w:eastAsia="tr-TR"/>
        </w:rPr>
        <w:t> </w:t>
      </w:r>
    </w:p>
    <w:p w:rsidR="003F3B34" w:rsidRPr="003F3B34" w:rsidRDefault="003F3B34" w:rsidP="003F3B34">
      <w:pPr>
        <w:spacing w:before="0" w:after="0"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3F3B34">
        <w:rPr>
          <w:rFonts w:ascii="Calibri" w:eastAsia="Times New Roman" w:hAnsi="Calibri" w:cs="Calibri"/>
          <w:sz w:val="22"/>
          <w:szCs w:val="22"/>
          <w:lang w:eastAsia="tr-TR"/>
        </w:rPr>
        <w:t> </w:t>
      </w:r>
    </w:p>
    <w:p w:rsidR="0022536F" w:rsidRDefault="0022536F" w:rsidP="003F3B34">
      <w:pPr>
        <w:spacing w:before="0" w:after="0" w:line="240" w:lineRule="auto"/>
        <w:ind w:firstLine="0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DÖNEM V KLİNİK FARMAKOLOJİ STAJININ AMAÇLARI</w:t>
      </w:r>
      <w:r w:rsidR="003F3B34" w:rsidRPr="003F3B34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:</w:t>
      </w:r>
      <w:r w:rsidR="003F3B34" w:rsidRPr="003F3B34">
        <w:rPr>
          <w:rFonts w:ascii="Calibri" w:eastAsia="Times New Roman" w:hAnsi="Calibri" w:cs="Calibri"/>
          <w:sz w:val="22"/>
          <w:szCs w:val="22"/>
          <w:lang w:eastAsia="tr-TR"/>
        </w:rPr>
        <w:t> </w:t>
      </w:r>
    </w:p>
    <w:p w:rsidR="0022536F" w:rsidRDefault="0022536F" w:rsidP="003F3B34">
      <w:pPr>
        <w:spacing w:before="0" w:after="0" w:line="240" w:lineRule="auto"/>
        <w:ind w:firstLine="0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</w:p>
    <w:p w:rsidR="0022536F" w:rsidRDefault="0022536F" w:rsidP="000D09D6">
      <w:pPr>
        <w:spacing w:before="0" w:after="0" w:line="240" w:lineRule="auto"/>
        <w:ind w:firstLine="0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r>
        <w:rPr>
          <w:rFonts w:ascii="Calibri" w:eastAsia="Times New Roman" w:hAnsi="Calibri" w:cs="Calibri"/>
          <w:sz w:val="22"/>
          <w:szCs w:val="22"/>
          <w:lang w:eastAsia="tr-TR"/>
        </w:rPr>
        <w:t>1. Ö</w:t>
      </w:r>
      <w:r w:rsidR="003F3B34" w:rsidRPr="003F3B34">
        <w:rPr>
          <w:rFonts w:ascii="Calibri" w:eastAsia="Times New Roman" w:hAnsi="Calibri" w:cs="Calibri"/>
          <w:sz w:val="22"/>
          <w:szCs w:val="22"/>
          <w:lang w:eastAsia="tr-TR"/>
        </w:rPr>
        <w:t>ğrencilerinin </w:t>
      </w:r>
      <w:proofErr w:type="gramStart"/>
      <w:r w:rsidR="003F3B34" w:rsidRPr="003F3B34">
        <w:rPr>
          <w:rFonts w:ascii="Calibri" w:eastAsia="Times New Roman" w:hAnsi="Calibri" w:cs="Calibri"/>
          <w:sz w:val="22"/>
          <w:szCs w:val="22"/>
          <w:lang w:eastAsia="tr-TR"/>
        </w:rPr>
        <w:t>farmakoloji</w:t>
      </w:r>
      <w:proofErr w:type="gramEnd"/>
      <w:r w:rsidR="003F3B34" w:rsidRPr="003F3B34">
        <w:rPr>
          <w:rFonts w:ascii="Calibri" w:eastAsia="Times New Roman" w:hAnsi="Calibri" w:cs="Calibri"/>
          <w:sz w:val="22"/>
          <w:szCs w:val="22"/>
          <w:lang w:eastAsia="tr-TR"/>
        </w:rPr>
        <w:t> bilgil</w:t>
      </w:r>
      <w:r>
        <w:rPr>
          <w:rFonts w:ascii="Calibri" w:eastAsia="Times New Roman" w:hAnsi="Calibri" w:cs="Calibri"/>
          <w:sz w:val="22"/>
          <w:szCs w:val="22"/>
          <w:lang w:eastAsia="tr-TR"/>
        </w:rPr>
        <w:t>erinin klinik ile entegrasyonunun sağlanması</w:t>
      </w:r>
    </w:p>
    <w:p w:rsidR="0022536F" w:rsidRDefault="0022536F" w:rsidP="000D09D6">
      <w:pPr>
        <w:spacing w:before="0" w:after="0" w:line="240" w:lineRule="auto"/>
        <w:ind w:firstLine="0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r>
        <w:rPr>
          <w:rFonts w:ascii="Calibri" w:eastAsia="Times New Roman" w:hAnsi="Calibri" w:cs="Calibri"/>
          <w:sz w:val="22"/>
          <w:szCs w:val="22"/>
          <w:lang w:eastAsia="tr-TR"/>
        </w:rPr>
        <w:t>2. Ö</w:t>
      </w:r>
      <w:r w:rsidR="003F3B34" w:rsidRPr="003F3B34">
        <w:rPr>
          <w:rFonts w:ascii="Calibri" w:eastAsia="Times New Roman" w:hAnsi="Calibri" w:cs="Calibri"/>
          <w:sz w:val="22"/>
          <w:szCs w:val="22"/>
          <w:lang w:eastAsia="tr-TR"/>
        </w:rPr>
        <w:t>ğrencilerin mezuniyet</w:t>
      </w:r>
      <w:r>
        <w:rPr>
          <w:rFonts w:ascii="Calibri" w:eastAsia="Times New Roman" w:hAnsi="Calibri" w:cs="Calibri"/>
          <w:sz w:val="22"/>
          <w:szCs w:val="22"/>
          <w:lang w:eastAsia="tr-TR"/>
        </w:rPr>
        <w:t xml:space="preserve"> sonrası reçete yazma becerisinin geliştirilmesi</w:t>
      </w:r>
    </w:p>
    <w:p w:rsidR="003F3B34" w:rsidRPr="003F3B34" w:rsidRDefault="0022536F" w:rsidP="000D09D6">
      <w:pPr>
        <w:spacing w:before="0" w:after="0"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>
        <w:rPr>
          <w:rFonts w:ascii="Calibri" w:eastAsia="Times New Roman" w:hAnsi="Calibri" w:cs="Calibri"/>
          <w:sz w:val="22"/>
          <w:szCs w:val="22"/>
          <w:lang w:eastAsia="tr-TR"/>
        </w:rPr>
        <w:t>3. K</w:t>
      </w:r>
      <w:r w:rsidR="003F3B34" w:rsidRPr="003F3B34">
        <w:rPr>
          <w:rFonts w:ascii="Calibri" w:eastAsia="Times New Roman" w:hAnsi="Calibri" w:cs="Calibri"/>
          <w:sz w:val="22"/>
          <w:szCs w:val="22"/>
          <w:lang w:eastAsia="tr-TR"/>
        </w:rPr>
        <w:t>linik akıl yürütme ve klinik karar verme be</w:t>
      </w:r>
      <w:r>
        <w:rPr>
          <w:rFonts w:ascii="Calibri" w:eastAsia="Times New Roman" w:hAnsi="Calibri" w:cs="Calibri"/>
          <w:sz w:val="22"/>
          <w:szCs w:val="22"/>
          <w:lang w:eastAsia="tr-TR"/>
        </w:rPr>
        <w:t>ce</w:t>
      </w:r>
      <w:r w:rsidR="003F3B34" w:rsidRPr="003F3B34">
        <w:rPr>
          <w:rFonts w:ascii="Calibri" w:eastAsia="Times New Roman" w:hAnsi="Calibri" w:cs="Calibri"/>
          <w:sz w:val="22"/>
          <w:szCs w:val="22"/>
          <w:lang w:eastAsia="tr-TR"/>
        </w:rPr>
        <w:t>rileri</w:t>
      </w:r>
      <w:r>
        <w:rPr>
          <w:rFonts w:ascii="Calibri" w:eastAsia="Times New Roman" w:hAnsi="Calibri" w:cs="Calibri"/>
          <w:sz w:val="22"/>
          <w:szCs w:val="22"/>
          <w:lang w:eastAsia="tr-TR"/>
        </w:rPr>
        <w:t>ne katkı sağlanması</w:t>
      </w:r>
    </w:p>
    <w:p w:rsidR="003F3B34" w:rsidRPr="003F3B34" w:rsidRDefault="003F3B34" w:rsidP="003F3B34">
      <w:pPr>
        <w:spacing w:before="0" w:after="0"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3F3B34">
        <w:rPr>
          <w:rFonts w:ascii="Calibri" w:eastAsia="Times New Roman" w:hAnsi="Calibri" w:cs="Calibri"/>
          <w:sz w:val="22"/>
          <w:szCs w:val="22"/>
          <w:lang w:eastAsia="tr-TR"/>
        </w:rPr>
        <w:t> </w:t>
      </w:r>
    </w:p>
    <w:p w:rsidR="003F3B34" w:rsidRDefault="0022536F" w:rsidP="003F3B34">
      <w:pPr>
        <w:spacing w:before="0" w:after="0" w:line="240" w:lineRule="auto"/>
        <w:ind w:firstLine="0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r w:rsidRPr="0022536F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 xml:space="preserve">DÖNEM V KLİNİK FARMAKOLOJİ STAJININ </w:t>
      </w:r>
      <w:r w:rsidRPr="003F3B34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ÖĞREN</w:t>
      </w:r>
      <w:r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İM</w:t>
      </w:r>
      <w:r w:rsidRPr="003F3B34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 xml:space="preserve"> HEDEFLERİ</w:t>
      </w:r>
      <w:r w:rsidR="003F3B34" w:rsidRPr="003F3B34">
        <w:rPr>
          <w:rFonts w:ascii="Calibri" w:eastAsia="Times New Roman" w:hAnsi="Calibri" w:cs="Calibri"/>
          <w:b/>
          <w:bCs/>
          <w:sz w:val="22"/>
          <w:szCs w:val="22"/>
          <w:lang w:eastAsia="tr-TR"/>
        </w:rPr>
        <w:t>; </w:t>
      </w:r>
      <w:r w:rsidR="003F3B34" w:rsidRPr="003F3B34">
        <w:rPr>
          <w:rFonts w:ascii="Calibri" w:eastAsia="Times New Roman" w:hAnsi="Calibri" w:cs="Calibri"/>
          <w:sz w:val="22"/>
          <w:szCs w:val="22"/>
          <w:lang w:eastAsia="tr-TR"/>
        </w:rPr>
        <w:t> </w:t>
      </w:r>
    </w:p>
    <w:p w:rsidR="0022536F" w:rsidRPr="003F3B34" w:rsidRDefault="0022536F" w:rsidP="003F3B34">
      <w:pPr>
        <w:spacing w:before="0" w:after="0"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</w:p>
    <w:p w:rsidR="003F3B34" w:rsidRDefault="003F3B34" w:rsidP="003F3B34">
      <w:pPr>
        <w:numPr>
          <w:ilvl w:val="0"/>
          <w:numId w:val="1"/>
        </w:numPr>
        <w:spacing w:before="0" w:after="0" w:line="240" w:lineRule="auto"/>
        <w:ind w:left="360" w:firstLine="0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r w:rsidRPr="003F3B34">
        <w:rPr>
          <w:rFonts w:ascii="Calibri" w:eastAsia="Times New Roman" w:hAnsi="Calibri" w:cs="Calibri"/>
          <w:sz w:val="22"/>
          <w:szCs w:val="22"/>
          <w:lang w:eastAsia="tr-TR"/>
        </w:rPr>
        <w:t>Teme</w:t>
      </w:r>
      <w:r w:rsidR="0022536F">
        <w:rPr>
          <w:rFonts w:ascii="Calibri" w:eastAsia="Times New Roman" w:hAnsi="Calibri" w:cs="Calibri"/>
          <w:sz w:val="22"/>
          <w:szCs w:val="22"/>
          <w:lang w:eastAsia="tr-TR"/>
        </w:rPr>
        <w:t>l reçete bilgilerini sayabilme</w:t>
      </w:r>
    </w:p>
    <w:p w:rsidR="003F3B34" w:rsidRDefault="003F3B34" w:rsidP="003F3B34">
      <w:pPr>
        <w:numPr>
          <w:ilvl w:val="0"/>
          <w:numId w:val="1"/>
        </w:numPr>
        <w:spacing w:before="0" w:after="0" w:line="240" w:lineRule="auto"/>
        <w:ind w:left="360" w:firstLine="0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eastAsia="tr-TR"/>
        </w:rPr>
        <w:t>Hipertansyon</w:t>
      </w:r>
      <w:proofErr w:type="spellEnd"/>
      <w:r>
        <w:rPr>
          <w:rFonts w:ascii="Calibri" w:eastAsia="Times New Roman" w:hAnsi="Calibri" w:cs="Calibri"/>
          <w:sz w:val="22"/>
          <w:szCs w:val="22"/>
          <w:lang w:eastAsia="tr-TR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tr-TR"/>
        </w:rPr>
        <w:t>Konjestif</w:t>
      </w:r>
      <w:proofErr w:type="spellEnd"/>
      <w:r>
        <w:rPr>
          <w:rFonts w:ascii="Calibri" w:eastAsia="Times New Roman" w:hAnsi="Calibri" w:cs="Calibri"/>
          <w:sz w:val="22"/>
          <w:szCs w:val="22"/>
          <w:lang w:eastAsia="tr-TR"/>
        </w:rPr>
        <w:t xml:space="preserve"> kalp yetmezliği,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tr-TR"/>
        </w:rPr>
        <w:t>Anjina</w:t>
      </w:r>
      <w:proofErr w:type="spellEnd"/>
      <w:r>
        <w:rPr>
          <w:rFonts w:ascii="Calibri" w:eastAsia="Times New Roman" w:hAnsi="Calibri" w:cs="Calibri"/>
          <w:sz w:val="22"/>
          <w:szCs w:val="22"/>
          <w:lang w:eastAsia="tr-TR"/>
        </w:rPr>
        <w:t xml:space="preserve"> vakalarında</w:t>
      </w:r>
      <w:r w:rsidR="0022536F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  <w:r w:rsidR="008026B9">
        <w:rPr>
          <w:rFonts w:ascii="Calibri" w:eastAsia="Times New Roman" w:hAnsi="Calibri" w:cs="Calibri"/>
          <w:sz w:val="22"/>
          <w:szCs w:val="22"/>
          <w:lang w:eastAsia="tr-TR"/>
        </w:rPr>
        <w:t xml:space="preserve">kullanılan ilaçların farmakolojik etki </w:t>
      </w:r>
      <w:proofErr w:type="gramStart"/>
      <w:r w:rsidR="00C678EB">
        <w:rPr>
          <w:rFonts w:ascii="Calibri" w:eastAsia="Times New Roman" w:hAnsi="Calibri" w:cs="Calibri"/>
          <w:sz w:val="22"/>
          <w:szCs w:val="22"/>
          <w:lang w:eastAsia="tr-TR"/>
        </w:rPr>
        <w:t>profillerini</w:t>
      </w:r>
      <w:proofErr w:type="gramEnd"/>
      <w:r w:rsid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açıklayabilme</w:t>
      </w:r>
    </w:p>
    <w:p w:rsidR="00C678EB" w:rsidRDefault="003F3B34" w:rsidP="008026B9">
      <w:pPr>
        <w:numPr>
          <w:ilvl w:val="0"/>
          <w:numId w:val="1"/>
        </w:numPr>
        <w:spacing w:before="0" w:after="0" w:line="240" w:lineRule="auto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Kardiyak acil vakalarda adrenalin ve </w:t>
      </w:r>
      <w:proofErr w:type="spellStart"/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>dopamin</w:t>
      </w:r>
      <w:proofErr w:type="spellEnd"/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kullanımı</w:t>
      </w:r>
      <w:r w:rsidR="008026B9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ve bu ilaçların farmakolojik </w:t>
      </w:r>
      <w:r w:rsid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etki </w:t>
      </w:r>
      <w:proofErr w:type="gramStart"/>
      <w:r w:rsidR="00C678EB">
        <w:rPr>
          <w:rFonts w:ascii="Calibri" w:eastAsia="Times New Roman" w:hAnsi="Calibri" w:cs="Calibri"/>
          <w:sz w:val="22"/>
          <w:szCs w:val="22"/>
          <w:lang w:eastAsia="tr-TR"/>
        </w:rPr>
        <w:t>profillerini</w:t>
      </w:r>
      <w:proofErr w:type="gramEnd"/>
      <w:r w:rsid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açıklayabilme</w:t>
      </w:r>
      <w:r w:rsidR="00C678EB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</w:p>
    <w:p w:rsidR="00C678EB" w:rsidRPr="00C678EB" w:rsidRDefault="0022536F" w:rsidP="008026B9">
      <w:pPr>
        <w:numPr>
          <w:ilvl w:val="0"/>
          <w:numId w:val="1"/>
        </w:numPr>
        <w:spacing w:before="0" w:after="0" w:line="240" w:lineRule="auto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bookmarkStart w:id="0" w:name="_GoBack"/>
      <w:bookmarkEnd w:id="0"/>
      <w:proofErr w:type="spellStart"/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>Tiroid</w:t>
      </w:r>
      <w:proofErr w:type="spellEnd"/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ve </w:t>
      </w:r>
      <w:proofErr w:type="spellStart"/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>Diabet</w:t>
      </w:r>
      <w:proofErr w:type="spellEnd"/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gibi endokrin bozukluklarda </w:t>
      </w:r>
      <w:r w:rsidR="008026B9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kullanılan ilaçların farmakolojik </w:t>
      </w:r>
      <w:r w:rsidR="00C678EB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etki </w:t>
      </w:r>
      <w:proofErr w:type="gramStart"/>
      <w:r w:rsidR="00C678EB" w:rsidRPr="00C678EB">
        <w:rPr>
          <w:rFonts w:ascii="Calibri" w:eastAsia="Times New Roman" w:hAnsi="Calibri" w:cs="Calibri"/>
          <w:sz w:val="22"/>
          <w:szCs w:val="22"/>
          <w:lang w:eastAsia="tr-TR"/>
        </w:rPr>
        <w:t>profillerini</w:t>
      </w:r>
      <w:proofErr w:type="gramEnd"/>
      <w:r w:rsidR="00C678EB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açıklayabilme</w:t>
      </w:r>
      <w:r w:rsidR="00C678EB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</w:p>
    <w:p w:rsidR="00C678EB" w:rsidRDefault="0022536F" w:rsidP="008026B9">
      <w:pPr>
        <w:numPr>
          <w:ilvl w:val="0"/>
          <w:numId w:val="1"/>
        </w:numPr>
        <w:spacing w:before="0" w:after="0" w:line="240" w:lineRule="auto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Astım, KOAH vakalarında ve öksürük durumlarında seçilecek </w:t>
      </w:r>
      <w:r w:rsidR="008026B9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ilaçların farmakolojik </w:t>
      </w:r>
      <w:r w:rsid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etki </w:t>
      </w:r>
      <w:proofErr w:type="gramStart"/>
      <w:r w:rsidR="00C678EB">
        <w:rPr>
          <w:rFonts w:ascii="Calibri" w:eastAsia="Times New Roman" w:hAnsi="Calibri" w:cs="Calibri"/>
          <w:sz w:val="22"/>
          <w:szCs w:val="22"/>
          <w:lang w:eastAsia="tr-TR"/>
        </w:rPr>
        <w:t>profillerini</w:t>
      </w:r>
      <w:proofErr w:type="gramEnd"/>
      <w:r w:rsid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açıklayabilme</w:t>
      </w:r>
      <w:r w:rsidR="00C678EB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</w:p>
    <w:p w:rsidR="00C678EB" w:rsidRDefault="0022536F" w:rsidP="008026B9">
      <w:pPr>
        <w:numPr>
          <w:ilvl w:val="0"/>
          <w:numId w:val="1"/>
        </w:numPr>
        <w:spacing w:before="0" w:after="0" w:line="240" w:lineRule="auto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proofErr w:type="spellStart"/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>Peptik</w:t>
      </w:r>
      <w:proofErr w:type="spellEnd"/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ülser vakalarında, mide asit salgı bozukluklarında, bulantı-kusma ve ishal-kabızlık durumlarında </w:t>
      </w:r>
      <w:r w:rsidR="008026B9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kullanılan ilaçların farmakolojik </w:t>
      </w:r>
      <w:r w:rsid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etki </w:t>
      </w:r>
      <w:proofErr w:type="gramStart"/>
      <w:r w:rsidR="00C678EB">
        <w:rPr>
          <w:rFonts w:ascii="Calibri" w:eastAsia="Times New Roman" w:hAnsi="Calibri" w:cs="Calibri"/>
          <w:sz w:val="22"/>
          <w:szCs w:val="22"/>
          <w:lang w:eastAsia="tr-TR"/>
        </w:rPr>
        <w:t>profillerini</w:t>
      </w:r>
      <w:proofErr w:type="gramEnd"/>
      <w:r w:rsid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açıklayabilme</w:t>
      </w:r>
      <w:r w:rsidR="00C678EB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</w:t>
      </w:r>
    </w:p>
    <w:p w:rsidR="00C678EB" w:rsidRPr="00C678EB" w:rsidRDefault="000D09D6" w:rsidP="00C678EB">
      <w:pPr>
        <w:numPr>
          <w:ilvl w:val="0"/>
          <w:numId w:val="1"/>
        </w:numPr>
        <w:spacing w:before="0" w:after="0" w:line="240" w:lineRule="auto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Depresyon, </w:t>
      </w:r>
      <w:proofErr w:type="spellStart"/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>anksiyete</w:t>
      </w:r>
      <w:proofErr w:type="spellEnd"/>
      <w:r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, psikoz, Alzheimer, Parkinson ve epilepsi vakalarında </w:t>
      </w:r>
      <w:r w:rsidR="008026B9" w:rsidRP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kullanılan ilaçların farmakolojik </w:t>
      </w:r>
      <w:r w:rsid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etki </w:t>
      </w:r>
      <w:proofErr w:type="gramStart"/>
      <w:r w:rsidR="00C678EB">
        <w:rPr>
          <w:rFonts w:ascii="Calibri" w:eastAsia="Times New Roman" w:hAnsi="Calibri" w:cs="Calibri"/>
          <w:sz w:val="22"/>
          <w:szCs w:val="22"/>
          <w:lang w:eastAsia="tr-TR"/>
        </w:rPr>
        <w:t>profillerini</w:t>
      </w:r>
      <w:proofErr w:type="gramEnd"/>
      <w:r w:rsidR="00C678EB">
        <w:rPr>
          <w:rFonts w:ascii="Calibri" w:eastAsia="Times New Roman" w:hAnsi="Calibri" w:cs="Calibri"/>
          <w:sz w:val="22"/>
          <w:szCs w:val="22"/>
          <w:lang w:eastAsia="tr-TR"/>
        </w:rPr>
        <w:t xml:space="preserve"> açıklayabilme</w:t>
      </w:r>
    </w:p>
    <w:p w:rsidR="0022536F" w:rsidRPr="0022536F" w:rsidRDefault="0022536F" w:rsidP="0022536F">
      <w:pPr>
        <w:pStyle w:val="ListeParagraf"/>
        <w:numPr>
          <w:ilvl w:val="0"/>
          <w:numId w:val="1"/>
        </w:numPr>
        <w:spacing w:before="0" w:after="0" w:line="240" w:lineRule="auto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  <w:r w:rsidRPr="0022536F">
        <w:rPr>
          <w:rFonts w:ascii="Calibri" w:eastAsia="Times New Roman" w:hAnsi="Calibri" w:cs="Calibri"/>
          <w:sz w:val="22"/>
          <w:szCs w:val="22"/>
          <w:lang w:eastAsia="tr-TR"/>
        </w:rPr>
        <w:t>Yukarıda sayılan tüm vakalar üzerinden klinik akıl yürütme sürecini uygulayabilme ve klinik karar verme sürecini uygulayabilme</w:t>
      </w:r>
    </w:p>
    <w:p w:rsidR="0022536F" w:rsidRPr="003F3B34" w:rsidRDefault="0022536F" w:rsidP="0022536F">
      <w:pPr>
        <w:spacing w:before="0" w:after="0" w:line="240" w:lineRule="auto"/>
        <w:ind w:left="360" w:firstLine="0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</w:p>
    <w:p w:rsidR="003F3B34" w:rsidRDefault="003F3B34" w:rsidP="0022536F">
      <w:pPr>
        <w:spacing w:before="0" w:after="0" w:line="240" w:lineRule="auto"/>
        <w:ind w:left="360" w:firstLine="0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</w:p>
    <w:p w:rsidR="003F3B34" w:rsidRDefault="003F3B34" w:rsidP="0022536F">
      <w:pPr>
        <w:spacing w:before="0" w:after="0" w:line="240" w:lineRule="auto"/>
        <w:ind w:left="360" w:firstLine="0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</w:p>
    <w:p w:rsidR="003F3B34" w:rsidRDefault="003F3B34" w:rsidP="003F3B34">
      <w:pPr>
        <w:spacing w:before="0" w:after="0" w:line="240" w:lineRule="auto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</w:p>
    <w:p w:rsidR="003F3B34" w:rsidRPr="003F3B34" w:rsidRDefault="003F3B34" w:rsidP="003F3B34">
      <w:pPr>
        <w:spacing w:before="0" w:after="0" w:line="240" w:lineRule="auto"/>
        <w:jc w:val="left"/>
        <w:textAlignment w:val="baseline"/>
        <w:rPr>
          <w:rFonts w:ascii="Calibri" w:eastAsia="Times New Roman" w:hAnsi="Calibri" w:cs="Calibri"/>
          <w:sz w:val="22"/>
          <w:szCs w:val="22"/>
          <w:lang w:eastAsia="tr-TR"/>
        </w:rPr>
      </w:pPr>
    </w:p>
    <w:sectPr w:rsidR="003F3B34" w:rsidRPr="003F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D48"/>
    <w:multiLevelType w:val="multilevel"/>
    <w:tmpl w:val="C812F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541BF"/>
    <w:multiLevelType w:val="multilevel"/>
    <w:tmpl w:val="D826A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B7F7F"/>
    <w:multiLevelType w:val="multilevel"/>
    <w:tmpl w:val="21C84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A00B3"/>
    <w:multiLevelType w:val="multilevel"/>
    <w:tmpl w:val="E7F8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C33A1"/>
    <w:multiLevelType w:val="multilevel"/>
    <w:tmpl w:val="E000F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11C6F"/>
    <w:multiLevelType w:val="multilevel"/>
    <w:tmpl w:val="FFA02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20BB7"/>
    <w:multiLevelType w:val="multilevel"/>
    <w:tmpl w:val="22E4E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F233B"/>
    <w:multiLevelType w:val="multilevel"/>
    <w:tmpl w:val="95C0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03986"/>
    <w:multiLevelType w:val="multilevel"/>
    <w:tmpl w:val="2C2A8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4"/>
    <w:rsid w:val="000D09D6"/>
    <w:rsid w:val="0022536F"/>
    <w:rsid w:val="003F3B34"/>
    <w:rsid w:val="008026B9"/>
    <w:rsid w:val="00A934BB"/>
    <w:rsid w:val="00BD137C"/>
    <w:rsid w:val="00C678EB"/>
    <w:rsid w:val="00D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D6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D137C"/>
    <w:pPr>
      <w:keepNext/>
      <w:keepLines/>
      <w:spacing w:before="480" w:after="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37C"/>
    <w:pPr>
      <w:keepNext/>
      <w:keepLines/>
      <w:spacing w:before="0" w:after="0" w:line="480" w:lineRule="auto"/>
      <w:ind w:firstLine="709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D137C"/>
    <w:pPr>
      <w:keepNext/>
      <w:keepLines/>
      <w:spacing w:before="200" w:after="0"/>
      <w:ind w:firstLine="709"/>
      <w:outlineLvl w:val="2"/>
    </w:pPr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D137C"/>
    <w:pPr>
      <w:keepNext/>
      <w:keepLines/>
      <w:spacing w:before="200" w:after="0"/>
      <w:ind w:firstLine="709"/>
      <w:outlineLvl w:val="3"/>
    </w:pPr>
    <w:rPr>
      <w:rFonts w:asciiTheme="minorHAnsi" w:eastAsiaTheme="majorEastAsia" w:hAnsiTheme="minorHAnsi" w:cstheme="majorBidi"/>
      <w:b/>
      <w:bCs/>
      <w:i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137C"/>
    <w:rPr>
      <w:rFonts w:eastAsiaTheme="majorEastAsia" w:cstheme="majorBidi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D137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D137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BD137C"/>
    <w:rPr>
      <w:rFonts w:eastAsiaTheme="majorEastAsia" w:cstheme="majorBidi"/>
      <w:b/>
      <w:bCs/>
      <w:iCs/>
    </w:rPr>
  </w:style>
  <w:style w:type="paragraph" w:styleId="ListeParagraf">
    <w:name w:val="List Paragraph"/>
    <w:basedOn w:val="Normal"/>
    <w:uiPriority w:val="34"/>
    <w:qFormat/>
    <w:rsid w:val="00225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D6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D137C"/>
    <w:pPr>
      <w:keepNext/>
      <w:keepLines/>
      <w:spacing w:before="480" w:after="0"/>
      <w:ind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37C"/>
    <w:pPr>
      <w:keepNext/>
      <w:keepLines/>
      <w:spacing w:before="0" w:after="0" w:line="480" w:lineRule="auto"/>
      <w:ind w:firstLine="709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D137C"/>
    <w:pPr>
      <w:keepNext/>
      <w:keepLines/>
      <w:spacing w:before="200" w:after="0"/>
      <w:ind w:firstLine="709"/>
      <w:outlineLvl w:val="2"/>
    </w:pPr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D137C"/>
    <w:pPr>
      <w:keepNext/>
      <w:keepLines/>
      <w:spacing w:before="200" w:after="0"/>
      <w:ind w:firstLine="709"/>
      <w:outlineLvl w:val="3"/>
    </w:pPr>
    <w:rPr>
      <w:rFonts w:asciiTheme="minorHAnsi" w:eastAsiaTheme="majorEastAsia" w:hAnsiTheme="minorHAnsi" w:cstheme="majorBidi"/>
      <w:b/>
      <w:bCs/>
      <w:i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137C"/>
    <w:rPr>
      <w:rFonts w:eastAsiaTheme="majorEastAsia" w:cstheme="majorBidi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D137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D137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BD137C"/>
    <w:rPr>
      <w:rFonts w:eastAsiaTheme="majorEastAsia" w:cstheme="majorBidi"/>
      <w:b/>
      <w:bCs/>
      <w:iCs/>
    </w:rPr>
  </w:style>
  <w:style w:type="paragraph" w:styleId="ListeParagraf">
    <w:name w:val="List Paragraph"/>
    <w:basedOn w:val="Normal"/>
    <w:uiPriority w:val="34"/>
    <w:qFormat/>
    <w:rsid w:val="0022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3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2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nhncnkr</dc:creator>
  <cp:lastModifiedBy>User</cp:lastModifiedBy>
  <cp:revision>2</cp:revision>
  <dcterms:created xsi:type="dcterms:W3CDTF">2017-09-26T12:16:00Z</dcterms:created>
  <dcterms:modified xsi:type="dcterms:W3CDTF">2017-09-26T12:16:00Z</dcterms:modified>
</cp:coreProperties>
</file>