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DOLAŞIM VE SOLUNUM SİSTEMLERİ</w:t>
      </w:r>
    </w:p>
    <w:p w:rsidR="00E83E20" w:rsidRPr="0026764A" w:rsidRDefault="0026764A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A">
        <w:rPr>
          <w:rFonts w:ascii="Times New Roman" w:hAnsi="Times New Roman" w:cs="Times New Roman"/>
          <w:b/>
          <w:sz w:val="24"/>
          <w:szCs w:val="24"/>
        </w:rPr>
        <w:t>(30 EKİM 2017 - 8 ARALIK</w:t>
      </w:r>
      <w:r w:rsidR="00E83E20" w:rsidRPr="0026764A">
        <w:rPr>
          <w:rFonts w:ascii="Times New Roman" w:hAnsi="Times New Roman" w:cs="Times New Roman"/>
          <w:b/>
          <w:sz w:val="24"/>
          <w:szCs w:val="24"/>
        </w:rPr>
        <w:t xml:space="preserve"> 2017)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 w:rsidR="004B2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ÖNEM III KOORDİNATÖR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YARDIMCI</w:t>
            </w:r>
            <w:r w:rsidR="004B2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976249" w:rsidRPr="009315D6" w:rsidRDefault="00976249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5"/>
        <w:gridCol w:w="1757"/>
        <w:gridCol w:w="1758"/>
        <w:gridCol w:w="1757"/>
        <w:gridCol w:w="1758"/>
        <w:gridCol w:w="1758"/>
      </w:tblGrid>
      <w:tr w:rsidR="00FF4A05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05" w:rsidRPr="002E2C6E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2C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15T + 3P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940F2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4940F2" w:rsidRPr="009315D6" w:rsidRDefault="004940F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F2" w:rsidRPr="009315D6" w:rsidRDefault="004940F2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0F2" w:rsidRPr="004940F2" w:rsidRDefault="004940F2" w:rsidP="008D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0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7171B8" w:rsidRPr="009315D6" w:rsidRDefault="007171B8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79332A" w:rsidRDefault="00E83E20" w:rsidP="00B27A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32A">
        <w:rPr>
          <w:rFonts w:ascii="Times New Roman" w:hAnsi="Times New Roman" w:cs="Times New Roman"/>
          <w:b/>
          <w:sz w:val="20"/>
          <w:szCs w:val="20"/>
        </w:rPr>
        <w:t>DERS KURULU ÜYELERİ:</w:t>
      </w:r>
    </w:p>
    <w:p w:rsidR="0079332A" w:rsidRPr="0079332A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Ercan VAROL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E7FD4">
        <w:rPr>
          <w:rFonts w:ascii="Times New Roman" w:eastAsia="Times New Roman" w:hAnsi="Times New Roman" w:cs="Times New Roman"/>
          <w:sz w:val="20"/>
          <w:szCs w:val="20"/>
          <w:lang w:eastAsia="tr-TR"/>
        </w:rPr>
        <w:t>(Kurul B</w:t>
      </w:r>
      <w:r w:rsidR="0079332A">
        <w:rPr>
          <w:rFonts w:ascii="Times New Roman" w:eastAsia="Times New Roman" w:hAnsi="Times New Roman" w:cs="Times New Roman"/>
          <w:sz w:val="20"/>
          <w:szCs w:val="20"/>
          <w:lang w:eastAsia="tr-TR"/>
        </w:rPr>
        <w:t>aşkanı)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Ahmet AKKAYA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E83E20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Ahmet R. ÖRMECİ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Pakize KIRDEMİR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Şirin BAŞPINAR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E2C6E" w:rsidRPr="00B27AF7" w:rsidRDefault="002E2C6E" w:rsidP="00B27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E20" w:rsidRPr="00B27AF7" w:rsidRDefault="00E83E20" w:rsidP="00B27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AF7">
        <w:rPr>
          <w:rFonts w:ascii="Times New Roman" w:hAnsi="Times New Roman" w:cs="Times New Roman"/>
          <w:sz w:val="20"/>
          <w:szCs w:val="20"/>
        </w:rPr>
        <w:t>DERS KURULU AMAÇLARI:</w:t>
      </w:r>
    </w:p>
    <w:p w:rsidR="00E83E20" w:rsidRDefault="00B27AF7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D7FA4">
        <w:rPr>
          <w:rFonts w:ascii="Times New Roman" w:hAnsi="Times New Roman" w:cs="Times New Roman"/>
          <w:sz w:val="20"/>
          <w:szCs w:val="20"/>
        </w:rPr>
        <w:t>Kardiyovasküler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hastalıkların ilaçla tedavisinde önemli olan yaklaşımları ve temel bilgileri ve solunum sistemi hastalıklarının ilaçla tedavisinde önemli olan yaklaşımları ve temel bilgileri kavrar (Bilişsel alan)</w:t>
      </w:r>
      <w:r w:rsidR="002471B0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Akut koroner </w:t>
      </w:r>
      <w:proofErr w:type="gramStart"/>
      <w:r w:rsidRPr="000D7FA4">
        <w:rPr>
          <w:rFonts w:ascii="Times New Roman" w:hAnsi="Times New Roman" w:cs="Times New Roman"/>
          <w:sz w:val="20"/>
          <w:szCs w:val="20"/>
        </w:rPr>
        <w:t>sendrom</w:t>
      </w:r>
      <w:proofErr w:type="gramEnd"/>
      <w:r w:rsidRPr="000D7FA4">
        <w:rPr>
          <w:rFonts w:ascii="Times New Roman" w:hAnsi="Times New Roman" w:cs="Times New Roman"/>
          <w:sz w:val="20"/>
          <w:szCs w:val="20"/>
        </w:rPr>
        <w:t xml:space="preserve"> tanı ve izlemini,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metabolizması bozukluklarını ve biyokimyasal belirteçlerini bilir ve değerlendirir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 (Bilişsel alan+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alan).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4CF9" w:rsidRPr="000D7FA4">
        <w:rPr>
          <w:rFonts w:ascii="Times New Roman" w:hAnsi="Times New Roman" w:cs="Times New Roman"/>
          <w:sz w:val="20"/>
          <w:szCs w:val="20"/>
        </w:rPr>
        <w:t>N</w:t>
      </w:r>
      <w:r w:rsidR="00EA06DB" w:rsidRPr="000D7FA4">
        <w:rPr>
          <w:rFonts w:ascii="Times New Roman" w:hAnsi="Times New Roman" w:cs="Times New Roman"/>
          <w:sz w:val="20"/>
          <w:szCs w:val="20"/>
        </w:rPr>
        <w:t>ematod</w:t>
      </w:r>
      <w:proofErr w:type="spellEnd"/>
      <w:r w:rsidR="00EA06DB" w:rsidRPr="000D7F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174E" w:rsidRPr="000D7FA4">
        <w:rPr>
          <w:rFonts w:ascii="Times New Roman" w:hAnsi="Times New Roman" w:cs="Times New Roman"/>
          <w:sz w:val="20"/>
          <w:szCs w:val="20"/>
        </w:rPr>
        <w:t>sestod</w:t>
      </w:r>
      <w:proofErr w:type="spellEnd"/>
      <w:r w:rsidR="00CD174E" w:rsidRPr="000D7FA4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EA06DB" w:rsidRPr="000D7FA4">
        <w:rPr>
          <w:rFonts w:ascii="Times New Roman" w:hAnsi="Times New Roman" w:cs="Times New Roman"/>
          <w:sz w:val="20"/>
          <w:szCs w:val="20"/>
        </w:rPr>
        <w:t>trematod</w:t>
      </w:r>
      <w:proofErr w:type="spellEnd"/>
      <w:r w:rsidR="00EA06DB"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E17568" w:rsidRPr="000D7FA4">
        <w:rPr>
          <w:rFonts w:ascii="Times New Roman" w:hAnsi="Times New Roman" w:cs="Times New Roman"/>
          <w:sz w:val="20"/>
          <w:szCs w:val="20"/>
        </w:rPr>
        <w:t xml:space="preserve">grubu </w:t>
      </w:r>
      <w:r w:rsidR="00EA06DB" w:rsidRPr="000D7FA4">
        <w:rPr>
          <w:rFonts w:ascii="Times New Roman" w:hAnsi="Times New Roman" w:cs="Times New Roman"/>
          <w:sz w:val="20"/>
          <w:szCs w:val="20"/>
        </w:rPr>
        <w:t>parazitlerin genel özelliklerini</w:t>
      </w:r>
      <w:r w:rsidR="00604CF9" w:rsidRPr="000D7FA4">
        <w:rPr>
          <w:rFonts w:ascii="Times New Roman" w:hAnsi="Times New Roman" w:cs="Times New Roman"/>
          <w:sz w:val="20"/>
          <w:szCs w:val="20"/>
        </w:rPr>
        <w:t xml:space="preserve">, sınıflandırılmasını ve oluşturdukları </w:t>
      </w:r>
      <w:proofErr w:type="spellStart"/>
      <w:r w:rsidR="00604CF9" w:rsidRPr="000D7FA4">
        <w:rPr>
          <w:rFonts w:ascii="Times New Roman" w:hAnsi="Times New Roman" w:cs="Times New Roman"/>
          <w:sz w:val="20"/>
          <w:szCs w:val="20"/>
        </w:rPr>
        <w:t>infeksiyonları</w:t>
      </w:r>
      <w:proofErr w:type="spellEnd"/>
      <w:r w:rsidR="00604CF9"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EA06DB" w:rsidRPr="000D7FA4">
        <w:rPr>
          <w:rFonts w:ascii="Times New Roman" w:hAnsi="Times New Roman" w:cs="Times New Roman"/>
          <w:sz w:val="20"/>
          <w:szCs w:val="20"/>
        </w:rPr>
        <w:t xml:space="preserve">bilir ve teorik anlamda değerlendirir (Bilişsel alan). </w:t>
      </w:r>
      <w:r w:rsidRPr="000D7FA4">
        <w:rPr>
          <w:rFonts w:ascii="Times New Roman" w:hAnsi="Times New Roman" w:cs="Times New Roman"/>
          <w:sz w:val="20"/>
          <w:szCs w:val="20"/>
        </w:rPr>
        <w:t>Kalp hastalıklar</w:t>
      </w:r>
      <w:r w:rsidR="00A01012">
        <w:rPr>
          <w:rFonts w:ascii="Times New Roman" w:hAnsi="Times New Roman" w:cs="Times New Roman"/>
          <w:sz w:val="20"/>
          <w:szCs w:val="20"/>
        </w:rPr>
        <w:t xml:space="preserve">ın temel </w:t>
      </w:r>
      <w:proofErr w:type="gramStart"/>
      <w:r w:rsidR="00A01012">
        <w:rPr>
          <w:rFonts w:ascii="Times New Roman" w:hAnsi="Times New Roman" w:cs="Times New Roman"/>
          <w:sz w:val="20"/>
          <w:szCs w:val="20"/>
        </w:rPr>
        <w:t>semptomlarını</w:t>
      </w:r>
      <w:proofErr w:type="gramEnd"/>
      <w:r w:rsidR="00A01012">
        <w:rPr>
          <w:rFonts w:ascii="Times New Roman" w:hAnsi="Times New Roman" w:cs="Times New Roman"/>
          <w:sz w:val="20"/>
          <w:szCs w:val="20"/>
        </w:rPr>
        <w:t>, sisteme özgü fizik muayeneyi</w:t>
      </w:r>
      <w:r w:rsidRPr="000D7FA4">
        <w:rPr>
          <w:rFonts w:ascii="Times New Roman" w:hAnsi="Times New Roman" w:cs="Times New Roman"/>
          <w:sz w:val="20"/>
          <w:szCs w:val="20"/>
        </w:rPr>
        <w:t xml:space="preserve"> bilir </w:t>
      </w:r>
      <w:r w:rsidR="00184614" w:rsidRPr="000D7FA4">
        <w:rPr>
          <w:rFonts w:ascii="Times New Roman" w:hAnsi="Times New Roman" w:cs="Times New Roman"/>
          <w:sz w:val="20"/>
          <w:szCs w:val="20"/>
        </w:rPr>
        <w:t>(Bilişsel alan+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alan).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Kardiyovasküler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hastalıklara özgü temel tanı yöntemlerini bilir. Kalp kapak hastalıkları, aritmiler, kalp yetersizliğinin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fizyopatolojisini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bilir (Bilişsel alan)</w:t>
      </w:r>
      <w:r w:rsidR="002471B0" w:rsidRPr="000D7FA4">
        <w:rPr>
          <w:rFonts w:ascii="Times New Roman" w:hAnsi="Times New Roman" w:cs="Times New Roman"/>
          <w:sz w:val="20"/>
          <w:szCs w:val="20"/>
        </w:rPr>
        <w:t xml:space="preserve">. </w:t>
      </w:r>
      <w:r w:rsidRPr="000D7FA4">
        <w:rPr>
          <w:rFonts w:ascii="Times New Roman" w:hAnsi="Times New Roman" w:cs="Times New Roman"/>
          <w:sz w:val="20"/>
          <w:szCs w:val="20"/>
        </w:rPr>
        <w:t xml:space="preserve">Pediatriye özgü sistem muayenesini bilir </w:t>
      </w:r>
      <w:r w:rsidR="00184614" w:rsidRPr="000D7FA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</w:t>
      </w:r>
      <w:r w:rsidR="00184614" w:rsidRPr="000D7FA4">
        <w:rPr>
          <w:rFonts w:ascii="Times New Roman" w:hAnsi="Times New Roman" w:cs="Times New Roman"/>
          <w:sz w:val="20"/>
          <w:szCs w:val="20"/>
        </w:rPr>
        <w:t>).</w:t>
      </w:r>
      <w:r w:rsidRPr="000D7FA4">
        <w:rPr>
          <w:rFonts w:ascii="Times New Roman" w:hAnsi="Times New Roman" w:cs="Times New Roman"/>
          <w:sz w:val="20"/>
          <w:szCs w:val="20"/>
        </w:rPr>
        <w:t xml:space="preserve"> Pediatrik üst solunum yolu </w:t>
      </w:r>
      <w:proofErr w:type="gramStart"/>
      <w:r w:rsidRPr="000D7FA4">
        <w:rPr>
          <w:rFonts w:ascii="Times New Roman" w:hAnsi="Times New Roman" w:cs="Times New Roman"/>
          <w:sz w:val="20"/>
          <w:szCs w:val="20"/>
        </w:rPr>
        <w:t>enfeksiyonlarını</w:t>
      </w:r>
      <w:proofErr w:type="gramEnd"/>
      <w:r w:rsidRPr="000D7FA4">
        <w:rPr>
          <w:rFonts w:ascii="Times New Roman" w:hAnsi="Times New Roman" w:cs="Times New Roman"/>
          <w:sz w:val="20"/>
          <w:szCs w:val="20"/>
        </w:rPr>
        <w:t xml:space="preserve"> bilir. Göğüs hastalıkla</w:t>
      </w:r>
      <w:r w:rsidR="00184614" w:rsidRPr="000D7FA4">
        <w:rPr>
          <w:rFonts w:ascii="Times New Roman" w:hAnsi="Times New Roman" w:cs="Times New Roman"/>
          <w:sz w:val="20"/>
          <w:szCs w:val="20"/>
        </w:rPr>
        <w:t>rına özgü fizik muayeneyi 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184614" w:rsidRPr="000D7FA4">
        <w:rPr>
          <w:rFonts w:ascii="Times New Roman" w:hAnsi="Times New Roman" w:cs="Times New Roman"/>
          <w:sz w:val="20"/>
          <w:szCs w:val="20"/>
        </w:rPr>
        <w:t>(Bilişsel alan+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Bronşiyal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astım, KOAH,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pnömoniler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interstisyel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akciğer hastalıkları, akciğer kanseri, plevra hastalıkları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 xml:space="preserve"> 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 Solunum ve dolaşım sistemini etkileyen hastalıklarda genetik yaklaşım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 xml:space="preserve"> 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Anestezide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preoperatif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vizit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, </w:t>
      </w:r>
      <w:r w:rsidR="00184614" w:rsidRPr="000D7FA4">
        <w:rPr>
          <w:rFonts w:ascii="Times New Roman" w:hAnsi="Times New Roman" w:cs="Times New Roman"/>
          <w:sz w:val="20"/>
          <w:szCs w:val="20"/>
        </w:rPr>
        <w:t>hasta değerlendirilmesini 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Zehirlenmelerin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Derinin anatomisi, histolojisi ve fizyolojisini bilir.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Elemanter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lezyonların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Tekniğine uygun anamnez alır ve fizik muayeneyi tam olarak yapar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Klinik bilimlere giriş uygulamaları ile normal ve patolojik bulguları tanır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Hastaların kişisel bilgileri konusunda gizlilik ve y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ansızlık ilkesini uygulayabilir </w:t>
      </w:r>
      <w:r w:rsidRPr="000D7FA4">
        <w:rPr>
          <w:rFonts w:ascii="Times New Roman" w:hAnsi="Times New Roman" w:cs="Times New Roman"/>
          <w:sz w:val="20"/>
          <w:szCs w:val="20"/>
        </w:rPr>
        <w:t>(Duyuşsal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Tanı ve tedavi işlemlerinde akılcı, etkin, ekonomik ve etik ilkeleri uygulayabilir. Ekip çalışmasının temel ilkelerini bilir ve uygular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</w:p>
    <w:p w:rsidR="00565F1D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5F1D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5F1D" w:rsidRPr="000D7FA4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7015" w:rsidRPr="009315D6" w:rsidRDefault="00737015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II. KURUL 1. HAFTA</w:t>
      </w:r>
    </w:p>
    <w:p w:rsidR="007171B8" w:rsidRPr="009315D6" w:rsidRDefault="007171B8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97"/>
        <w:gridCol w:w="75"/>
        <w:gridCol w:w="1982"/>
        <w:gridCol w:w="60"/>
        <w:gridCol w:w="1486"/>
        <w:gridCol w:w="3617"/>
        <w:gridCol w:w="320"/>
        <w:gridCol w:w="1875"/>
      </w:tblGrid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EKİM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intestinal</w:t>
            </w:r>
            <w:proofErr w:type="spellEnd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ematodlar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</w:t>
            </w:r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enel özellikleri ve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intestinal</w:t>
            </w:r>
            <w:proofErr w:type="spellEnd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ematodlar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-2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FE6E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Otonom Sinir S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istemi ilaçlarına giriş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FE6E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Otonom Sinir S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istemi ilaçlarına giriş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0E21F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doğanda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solunum sistemi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EKİM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Parasempatomimetik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Parasempatolitik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Doku Nematodları-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Doku Nematodları-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hastalıklarında temel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semptomlar</w:t>
            </w:r>
            <w:proofErr w:type="gram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VAROL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Kardiyolojide kullanılan tanı yöntemleri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VAROL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Dolaşım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Postnatal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Adaptasyon 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Kalp Yetmezliği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Mahmut KESKİN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KASIM 2017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Sempatomimetik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Sempatolitik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dolaşım sistemi muayenesi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Mahmut KESKİN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Anamnez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R. ÖRMECİ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Taenialar-1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Taenialar-2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2.HAFTA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3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Diüretikler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beta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Diüretikler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beta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vazodilatörler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Antianjinal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yetmezliğinde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yetmezliğinde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Antiaritmik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Kalbin iltihabi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Kardiomyopatiler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kalp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Larinks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boyun bölgesi lezyonları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hastalarında fizik muayene-1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93034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A078D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hastalarında fizik muayene-2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93034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M. </w:t>
            </w:r>
            <w:r w:rsidR="00A078D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hastalıklar, lenfatik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lenf damarı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A2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A2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KASIM 2017 PERŞEMBE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09.40 - 10.30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10.50 - 11.40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Akciğerin doğumsal ve damarsal bozuklukları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sisteminin iltihabi hastalıkları - 1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sisteminin iltihabi hastalıkları - 2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B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Hymenolepis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Diphyllobothrium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Mümtaz Cem ŞİRİN 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Echinococcuslar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Mümtaz Cem ŞİRİN 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3.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Antiaritmik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Hipolipidemik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Gastrointestinal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Radyolojisine giriş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795E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Atilla AYYILDIZ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 İskelet Sistemi Radyolojisine giriş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Nazan OKUR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elementer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lezyonları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 KORKMAZ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Derinin anatomisi, fizyolojisi ve fonksiyonları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 KORKMAZ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Schistosomalar-1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Schistosomalar-2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Antitrombotik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Antitrombotik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obstrüktif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Restriktif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Anevrizmalar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Plevra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Mediasten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KASIM 2017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sistemini etk</w:t>
            </w:r>
            <w:r w:rsidR="00B4204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sistemini etk</w:t>
            </w:r>
            <w:r w:rsidR="00B4204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risk faktörleri-1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9D379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risk faktörleri-2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9D379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yetmezliği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iskemik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kalp hastalığı patolojisi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 etkileyen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 etkileyen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40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4.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raciğer ve Akciğer Trematodları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raciğer ve Akciğer Trematodları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Myokard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infarktüsü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41768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Kardiyolojide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 hastalıkları fizyopatolojisi-1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ALTINBAŞ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 hastalıkları fizyopatolojisi-2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ALTINBAŞ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koroner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 ve izlemi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koroner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 ve izlemi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İnterstisyel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 ve tarihçesi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Pakize KIRDEMİR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Pulmoner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tromboemboli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DEMİRALAY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KASIM 2017</w:t>
            </w:r>
            <w:r w:rsidR="002B2D1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Hemostatik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plazma hacmini genişleten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Hemostatik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plazma hacmini genişleten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Antitüssif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ekspektoranlar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Bronşiyal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astım ve KOAH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AKKAYA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4204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bozuklukları</w:t>
            </w:r>
            <w:proofErr w:type="gram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hiperlipoproteinemiler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4204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bozuklukları</w:t>
            </w:r>
            <w:proofErr w:type="gram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hiperlipoproteinemiler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kanseri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tüberkülozu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5.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7A695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7A695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Plevra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yolu a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natomisi ve hava yolu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Filiz 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A. 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Zehirlenmeler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Berit</w:t>
            </w:r>
            <w:proofErr w:type="spellEnd"/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CEYLAN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KASIM 2017 SALI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Kardiyopulmoner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resusitasyon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0540F9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Filiz A.</w:t>
            </w:r>
            <w:r w:rsidR="000540F9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Preoperatif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hasta değerlendirilmesi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0540F9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G.</w:t>
            </w:r>
            <w:r w:rsidR="000540F9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CEYLAN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Bronkodilatör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EKG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Aritmilerin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fizyopatolojisi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KASIM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ARALIK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6.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ARALIK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ARALIK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ARALIK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ARALIK 2017 PERŞEMBE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220" w:type="dxa"/>
            <w:gridSpan w:val="5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12.15 - 13.00</w:t>
            </w:r>
          </w:p>
        </w:tc>
        <w:tc>
          <w:tcPr>
            <w:tcW w:w="7220" w:type="dxa"/>
            <w:gridSpan w:val="5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220" w:type="dxa"/>
            <w:gridSpan w:val="5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ARALIK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7171B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7171B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1460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940F2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5F1D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56C4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95ED0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D3797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A3E6-5177-4AAF-8FCC-63DAC4A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318</cp:revision>
  <dcterms:created xsi:type="dcterms:W3CDTF">2017-08-02T11:12:00Z</dcterms:created>
  <dcterms:modified xsi:type="dcterms:W3CDTF">2017-11-21T22:25:00Z</dcterms:modified>
</cp:coreProperties>
</file>